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sz w:val="44"/>
          <w:szCs w:val="44"/>
          <w:lang w:val="en-US" w:eastAsia="zh-CN"/>
        </w:rPr>
      </w:pPr>
    </w:p>
    <w:p>
      <w:pPr>
        <w:spacing w:line="360" w:lineRule="auto"/>
        <w:jc w:val="center"/>
        <w:rPr>
          <w:rFonts w:hint="eastAsia"/>
          <w:sz w:val="44"/>
          <w:szCs w:val="44"/>
          <w:lang w:val="en-US" w:eastAsia="zh-CN"/>
        </w:rPr>
      </w:pPr>
    </w:p>
    <w:p>
      <w:pPr>
        <w:spacing w:line="360" w:lineRule="auto"/>
        <w:jc w:val="both"/>
        <w:rPr>
          <w:rFonts w:hint="eastAsia" w:eastAsia="宋体"/>
          <w:sz w:val="44"/>
          <w:szCs w:val="44"/>
          <w:lang w:val="en-US" w:eastAsia="zh-CN"/>
        </w:rPr>
      </w:pPr>
      <w:r>
        <w:rPr>
          <w:rFonts w:hint="eastAsia"/>
          <w:sz w:val="44"/>
          <w:szCs w:val="44"/>
          <w:lang w:val="en-US" w:eastAsia="zh-CN"/>
        </w:rPr>
        <w:t xml:space="preserve"> </w:t>
      </w:r>
    </w:p>
    <w:p>
      <w:pPr>
        <w:tabs>
          <w:tab w:val="left" w:pos="1755"/>
        </w:tabs>
        <w:spacing w:line="360" w:lineRule="auto"/>
        <w:jc w:val="center"/>
        <w:rPr>
          <w:b/>
          <w:bCs/>
          <w:sz w:val="52"/>
          <w:szCs w:val="48"/>
          <w:u w:val="none"/>
        </w:rPr>
      </w:pPr>
      <w:r>
        <w:rPr>
          <w:rFonts w:hint="default"/>
          <w:b/>
          <w:bCs/>
          <w:sz w:val="52"/>
          <w:szCs w:val="48"/>
          <w:u w:val="none"/>
          <w:lang w:eastAsia="zh-CN"/>
        </w:rPr>
        <w:t>年产</w:t>
      </w:r>
      <w:r>
        <w:rPr>
          <w:rFonts w:hint="default"/>
          <w:b/>
          <w:bCs/>
          <w:sz w:val="52"/>
          <w:szCs w:val="48"/>
          <w:u w:val="none"/>
          <w:lang w:val="en-US" w:eastAsia="zh-CN"/>
        </w:rPr>
        <w:t>7.2吨纯净水生产项目</w:t>
      </w:r>
    </w:p>
    <w:p>
      <w:pPr>
        <w:snapToGrid w:val="0"/>
        <w:spacing w:line="880" w:lineRule="exact"/>
        <w:jc w:val="center"/>
        <w:rPr>
          <w:b/>
          <w:bCs/>
          <w:sz w:val="52"/>
          <w:szCs w:val="48"/>
        </w:rPr>
      </w:pPr>
      <w:r>
        <w:rPr>
          <w:rFonts w:hint="default" w:cs="宋体"/>
          <w:b/>
          <w:bCs/>
          <w:color w:val="000000"/>
          <w:sz w:val="48"/>
          <w:szCs w:val="48"/>
          <w:lang w:val="en-US" w:eastAsia="zh-CN"/>
        </w:rPr>
        <w:t>竣工环境保护验收监测</w:t>
      </w:r>
      <w:r>
        <w:rPr>
          <w:rFonts w:hint="eastAsia" w:cs="宋体"/>
          <w:b/>
          <w:bCs/>
          <w:color w:val="000000"/>
          <w:sz w:val="48"/>
          <w:szCs w:val="48"/>
          <w:lang w:val="en-US" w:eastAsia="zh-CN"/>
        </w:rPr>
        <w:t>报告</w:t>
      </w:r>
    </w:p>
    <w:p>
      <w:pPr>
        <w:tabs>
          <w:tab w:val="left" w:pos="1755"/>
        </w:tabs>
        <w:spacing w:line="360" w:lineRule="auto"/>
        <w:jc w:val="center"/>
        <w:rPr>
          <w:sz w:val="32"/>
          <w:szCs w:val="32"/>
        </w:rPr>
      </w:pPr>
    </w:p>
    <w:p>
      <w:pPr>
        <w:pStyle w:val="2"/>
        <w:rPr>
          <w:sz w:val="32"/>
          <w:szCs w:val="32"/>
        </w:rPr>
      </w:pPr>
    </w:p>
    <w:p>
      <w:pPr>
        <w:pStyle w:val="2"/>
        <w:ind w:left="0" w:leftChars="0" w:firstLine="0" w:firstLineChars="0"/>
        <w:rPr>
          <w:sz w:val="32"/>
          <w:szCs w:val="32"/>
        </w:rPr>
      </w:pPr>
    </w:p>
    <w:p/>
    <w:p>
      <w:pPr>
        <w:tabs>
          <w:tab w:val="left" w:pos="1755"/>
        </w:tabs>
        <w:spacing w:line="360" w:lineRule="auto"/>
        <w:rPr>
          <w:sz w:val="28"/>
          <w:szCs w:val="28"/>
        </w:rPr>
      </w:pPr>
    </w:p>
    <w:p>
      <w:pPr>
        <w:tabs>
          <w:tab w:val="left" w:pos="1755"/>
        </w:tabs>
        <w:spacing w:line="360" w:lineRule="auto"/>
        <w:jc w:val="center"/>
        <w:rPr>
          <w:sz w:val="28"/>
          <w:szCs w:val="28"/>
        </w:rPr>
      </w:pPr>
    </w:p>
    <w:p/>
    <w:p>
      <w:pPr>
        <w:pStyle w:val="2"/>
      </w:pPr>
    </w:p>
    <w:p>
      <w:pPr>
        <w:tabs>
          <w:tab w:val="left" w:pos="1755"/>
        </w:tabs>
        <w:spacing w:line="360" w:lineRule="auto"/>
        <w:jc w:val="center"/>
        <w:rPr>
          <w:sz w:val="32"/>
          <w:szCs w:val="32"/>
        </w:rPr>
      </w:pPr>
    </w:p>
    <w:p>
      <w:pPr>
        <w:tabs>
          <w:tab w:val="left" w:pos="1755"/>
        </w:tabs>
        <w:snapToGrid w:val="0"/>
        <w:spacing w:line="480" w:lineRule="auto"/>
        <w:ind w:firstLine="600" w:firstLineChars="200"/>
        <w:rPr>
          <w:rFonts w:hint="default" w:ascii="Times New Roman" w:hAnsi="Times New Roman" w:eastAsia="宋体" w:cs="Times New Roman"/>
          <w:color w:val="000000"/>
          <w:sz w:val="30"/>
          <w:szCs w:val="30"/>
          <w:u w:val="single"/>
          <w:lang w:val="en-US" w:eastAsia="zh-CN"/>
        </w:rPr>
      </w:pPr>
      <w:r>
        <w:rPr>
          <w:rFonts w:hint="eastAsia" w:ascii="Times New Roman" w:hAnsi="Times New Roman" w:eastAsia="宋体" w:cs="Times New Roman"/>
          <w:color w:val="000000"/>
          <w:sz w:val="30"/>
          <w:szCs w:val="30"/>
          <w:lang w:val="en-US" w:eastAsia="zh-CN"/>
        </w:rPr>
        <w:t>建设单位</w:t>
      </w:r>
      <w:r>
        <w:rPr>
          <w:rFonts w:hint="default" w:ascii="Times New Roman" w:hAnsi="Times New Roman" w:eastAsia="宋体" w:cs="Times New Roman"/>
          <w:color w:val="000000"/>
          <w:sz w:val="30"/>
          <w:szCs w:val="30"/>
        </w:rPr>
        <w:t>：</w:t>
      </w:r>
      <w:r>
        <w:rPr>
          <w:rFonts w:hint="default" w:ascii="Times New Roman" w:hAnsi="Times New Roman" w:eastAsia="宋体" w:cs="Times New Roman"/>
          <w:color w:val="000000"/>
          <w:sz w:val="30"/>
          <w:szCs w:val="30"/>
          <w:u w:val="single"/>
        </w:rPr>
        <w:t xml:space="preserve"> </w:t>
      </w:r>
      <w:r>
        <w:rPr>
          <w:rFonts w:hint="eastAsia" w:ascii="Times New Roman" w:hAnsi="Times New Roman" w:eastAsia="宋体" w:cs="Times New Roman"/>
          <w:color w:val="000000"/>
          <w:sz w:val="30"/>
          <w:szCs w:val="30"/>
          <w:u w:val="single"/>
          <w:lang w:val="en-US" w:eastAsia="zh-CN"/>
        </w:rPr>
        <w:t xml:space="preserve">   </w:t>
      </w:r>
      <w:r>
        <w:rPr>
          <w:rFonts w:hint="default" w:eastAsia="宋体" w:cs="Times New Roman"/>
          <w:color w:val="000000"/>
          <w:sz w:val="30"/>
          <w:szCs w:val="30"/>
          <w:u w:val="single"/>
          <w:lang w:eastAsia="zh-CN"/>
        </w:rPr>
        <w:t>合肥蓝氏水处理设备有限公司</w:t>
      </w:r>
      <w:r>
        <w:rPr>
          <w:rFonts w:hint="default" w:ascii="Times New Roman" w:hAnsi="Times New Roman" w:eastAsia="宋体" w:cs="Times New Roman"/>
          <w:color w:val="000000"/>
          <w:sz w:val="30"/>
          <w:szCs w:val="30"/>
          <w:u w:val="single"/>
          <w:lang w:val="en-US" w:eastAsia="zh-CN"/>
        </w:rPr>
        <w:t xml:space="preserve">    </w:t>
      </w:r>
      <w:r>
        <w:rPr>
          <w:rFonts w:hint="eastAsia" w:ascii="Times New Roman" w:hAnsi="Times New Roman" w:eastAsia="宋体" w:cs="Times New Roman"/>
          <w:color w:val="000000"/>
          <w:sz w:val="30"/>
          <w:szCs w:val="30"/>
          <w:u w:val="single"/>
          <w:lang w:val="en-US" w:eastAsia="zh-CN"/>
        </w:rPr>
        <w:t xml:space="preserve">  </w:t>
      </w:r>
    </w:p>
    <w:p>
      <w:pPr>
        <w:tabs>
          <w:tab w:val="left" w:pos="1755"/>
        </w:tabs>
        <w:snapToGrid w:val="0"/>
        <w:spacing w:line="480" w:lineRule="auto"/>
        <w:ind w:firstLine="600" w:firstLineChars="200"/>
        <w:rPr>
          <w:rFonts w:hint="eastAsia"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lang w:eastAsia="zh-CN"/>
        </w:rPr>
        <w:t>检测</w:t>
      </w:r>
      <w:r>
        <w:rPr>
          <w:rFonts w:hint="default" w:ascii="Times New Roman" w:hAnsi="Times New Roman" w:eastAsia="宋体" w:cs="Times New Roman"/>
          <w:color w:val="000000"/>
          <w:sz w:val="30"/>
          <w:szCs w:val="30"/>
        </w:rPr>
        <w:t>单位：</w:t>
      </w:r>
      <w:r>
        <w:rPr>
          <w:rFonts w:hint="default" w:ascii="Times New Roman" w:hAnsi="Times New Roman" w:eastAsia="宋体" w:cs="Times New Roman"/>
          <w:color w:val="000000"/>
          <w:sz w:val="30"/>
          <w:szCs w:val="30"/>
          <w:u w:val="single"/>
        </w:rPr>
        <w:t xml:space="preserve">   </w:t>
      </w:r>
      <w:r>
        <w:rPr>
          <w:rFonts w:hint="eastAsia" w:ascii="Times New Roman" w:hAnsi="Times New Roman" w:eastAsia="宋体" w:cs="Times New Roman"/>
          <w:color w:val="000000"/>
          <w:sz w:val="30"/>
          <w:szCs w:val="30"/>
          <w:u w:val="single"/>
          <w:lang w:val="en-US" w:eastAsia="zh-CN"/>
        </w:rPr>
        <w:t xml:space="preserve"> </w:t>
      </w:r>
      <w:r>
        <w:rPr>
          <w:rFonts w:hint="default" w:ascii="Times New Roman" w:hAnsi="Times New Roman" w:eastAsia="宋体" w:cs="Times New Roman"/>
          <w:color w:val="000000"/>
          <w:sz w:val="30"/>
          <w:szCs w:val="30"/>
          <w:u w:val="single"/>
        </w:rPr>
        <w:t xml:space="preserve">安徽工和环境监测有限责任公司      </w:t>
      </w:r>
    </w:p>
    <w:p>
      <w:pPr>
        <w:tabs>
          <w:tab w:val="left" w:pos="1755"/>
        </w:tabs>
        <w:snapToGrid w:val="0"/>
        <w:spacing w:line="360" w:lineRule="auto"/>
        <w:ind w:left="1960" w:hanging="2240" w:hangingChars="700"/>
        <w:rPr>
          <w:rFonts w:hint="eastAsia"/>
          <w:sz w:val="32"/>
          <w:szCs w:val="32"/>
        </w:rPr>
      </w:pPr>
    </w:p>
    <w:p>
      <w:pPr>
        <w:keepNext w:val="0"/>
        <w:keepLines w:val="0"/>
        <w:widowControl/>
        <w:suppressLineNumbers w:val="0"/>
        <w:jc w:val="center"/>
        <w:rPr>
          <w:rFonts w:hint="eastAsia" w:ascii="宋体" w:hAnsi="宋体" w:eastAsia="宋体" w:cs="宋体"/>
          <w:color w:val="000000"/>
          <w:kern w:val="0"/>
          <w:sz w:val="28"/>
          <w:szCs w:val="28"/>
          <w:lang w:val="en-US" w:eastAsia="zh-CN" w:bidi="ar"/>
        </w:rPr>
      </w:pPr>
      <w:r>
        <w:rPr>
          <w:rFonts w:hint="eastAsia"/>
          <w:sz w:val="32"/>
          <w:szCs w:val="32"/>
          <w:lang w:eastAsia="zh-CN"/>
        </w:rPr>
        <w:t>二零二零年四月</w:t>
      </w:r>
    </w:p>
    <w:p>
      <w:pPr>
        <w:pStyle w:val="2"/>
        <w:rPr>
          <w:rFonts w:hint="eastAsia" w:ascii="宋体" w:hAnsi="宋体" w:eastAsia="宋体" w:cs="宋体"/>
          <w:color w:val="000000"/>
          <w:kern w:val="0"/>
          <w:sz w:val="28"/>
          <w:szCs w:val="28"/>
          <w:lang w:val="en-US" w:eastAsia="zh-CN" w:bidi="ar"/>
        </w:rPr>
      </w:pPr>
    </w:p>
    <w:p>
      <w:pPr>
        <w:rPr>
          <w:rFonts w:hint="eastAsia" w:ascii="宋体" w:hAnsi="宋体" w:eastAsia="宋体" w:cs="宋体"/>
          <w:color w:val="000000"/>
          <w:kern w:val="0"/>
          <w:sz w:val="28"/>
          <w:szCs w:val="28"/>
          <w:lang w:val="en-US" w:eastAsia="zh-CN" w:bidi="ar"/>
        </w:rPr>
      </w:pPr>
    </w:p>
    <w:p>
      <w:pPr>
        <w:pStyle w:val="2"/>
        <w:ind w:left="0" w:leftChars="0" w:firstLine="0"/>
        <w:rPr>
          <w:rFonts w:hint="eastAsia"/>
          <w:lang w:val="en-US" w:eastAsia="zh-CN"/>
        </w:rPr>
        <w:sectPr>
          <w:headerReference r:id="rId6" w:type="first"/>
          <w:headerReference r:id="rId5"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p>
    <w:p>
      <w:pPr>
        <w:widowControl/>
        <w:spacing w:line="360" w:lineRule="auto"/>
        <w:jc w:val="left"/>
        <w:rPr>
          <w:rFonts w:hint="eastAsia" w:ascii="Times New Roman" w:hAnsi="Times New Roman" w:eastAsia="宋体" w:cs="Times New Roman"/>
          <w:color w:val="000000"/>
          <w:sz w:val="30"/>
          <w:szCs w:val="30"/>
          <w:lang w:val="en-US" w:eastAsia="zh-CN"/>
        </w:rPr>
      </w:pPr>
      <w:r>
        <w:rPr>
          <w:rFonts w:hint="default" w:ascii="Times New Roman" w:hAnsi="Times New Roman" w:eastAsia="宋体" w:cs="Times New Roman"/>
          <w:color w:val="000000"/>
          <w:sz w:val="30"/>
          <w:szCs w:val="30"/>
        </w:rPr>
        <w:t>建设单位</w:t>
      </w:r>
      <w:r>
        <w:rPr>
          <w:rFonts w:hint="eastAsia" w:ascii="Times New Roman" w:hAnsi="Times New Roman" w:eastAsia="宋体" w:cs="Times New Roman"/>
          <w:color w:val="000000"/>
          <w:sz w:val="30"/>
          <w:szCs w:val="30"/>
          <w:lang w:val="en-US" w:eastAsia="zh-CN"/>
        </w:rPr>
        <w:t>法人代表</w:t>
      </w:r>
      <w:r>
        <w:rPr>
          <w:rFonts w:hint="default" w:ascii="Times New Roman" w:hAnsi="Times New Roman" w:eastAsia="宋体" w:cs="Times New Roman"/>
          <w:color w:val="000000"/>
          <w:sz w:val="30"/>
          <w:szCs w:val="30"/>
        </w:rPr>
        <w:t>：</w:t>
      </w:r>
      <w:r>
        <w:rPr>
          <w:rFonts w:hint="eastAsia" w:eastAsia="宋体" w:cs="Times New Roman"/>
          <w:color w:val="000000"/>
          <w:sz w:val="30"/>
          <w:szCs w:val="30"/>
          <w:lang w:eastAsia="zh-CN"/>
        </w:rPr>
        <w:t>李云</w:t>
      </w:r>
    </w:p>
    <w:p>
      <w:pPr>
        <w:widowControl/>
        <w:spacing w:line="360" w:lineRule="auto"/>
        <w:jc w:val="left"/>
        <w:rPr>
          <w:rFonts w:hint="eastAsia"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lang w:val="en-US" w:eastAsia="zh-CN"/>
        </w:rPr>
        <w:t>编制</w:t>
      </w:r>
      <w:r>
        <w:rPr>
          <w:rFonts w:hint="default" w:ascii="Times New Roman" w:hAnsi="Times New Roman" w:eastAsia="宋体" w:cs="Times New Roman"/>
          <w:color w:val="000000"/>
          <w:sz w:val="30"/>
          <w:szCs w:val="30"/>
        </w:rPr>
        <w:t>单位</w:t>
      </w:r>
      <w:r>
        <w:rPr>
          <w:rFonts w:hint="eastAsia" w:ascii="Times New Roman" w:hAnsi="Times New Roman" w:eastAsia="宋体" w:cs="Times New Roman"/>
          <w:color w:val="000000"/>
          <w:sz w:val="30"/>
          <w:szCs w:val="30"/>
          <w:lang w:val="en-US" w:eastAsia="zh-CN"/>
        </w:rPr>
        <w:t>法人代表</w:t>
      </w:r>
      <w:r>
        <w:rPr>
          <w:rFonts w:hint="default" w:ascii="Times New Roman" w:hAnsi="Times New Roman" w:eastAsia="宋体" w:cs="Times New Roman"/>
          <w:color w:val="000000"/>
          <w:sz w:val="30"/>
          <w:szCs w:val="30"/>
        </w:rPr>
        <w:t>：</w:t>
      </w:r>
      <w:r>
        <w:rPr>
          <w:rFonts w:hint="eastAsia" w:ascii="Times New Roman" w:hAnsi="Times New Roman" w:eastAsia="宋体" w:cs="Times New Roman"/>
          <w:color w:val="000000"/>
          <w:sz w:val="30"/>
          <w:szCs w:val="30"/>
          <w:lang w:val="en-US" w:eastAsia="zh-CN"/>
        </w:rPr>
        <w:t>杨雪</w:t>
      </w:r>
    </w:p>
    <w:p>
      <w:pPr>
        <w:widowControl/>
        <w:spacing w:line="360" w:lineRule="auto"/>
        <w:jc w:val="left"/>
        <w:rPr>
          <w:rFonts w:hint="eastAsia"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lang w:val="en-US" w:eastAsia="zh-CN"/>
        </w:rPr>
        <w:t>项目负责人：</w:t>
      </w:r>
      <w:r>
        <w:rPr>
          <w:rFonts w:hint="eastAsia" w:eastAsia="宋体" w:cs="Times New Roman"/>
          <w:color w:val="000000"/>
          <w:sz w:val="30"/>
          <w:szCs w:val="30"/>
          <w:lang w:val="en-US" w:eastAsia="zh-CN"/>
        </w:rPr>
        <w:t>王漫漫</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Times New Roman" w:hAnsi="Times New Roman" w:eastAsia="宋体" w:cs="Times New Roman"/>
          <w:color w:val="000000"/>
          <w:sz w:val="30"/>
          <w:szCs w:val="30"/>
          <w:lang w:val="en-US" w:eastAsia="zh-CN"/>
        </w:rPr>
        <w:t>报告编制人：</w:t>
      </w:r>
      <w:r>
        <w:rPr>
          <w:rFonts w:hint="eastAsia" w:eastAsia="宋体" w:cs="Times New Roman"/>
          <w:color w:val="000000"/>
          <w:sz w:val="30"/>
          <w:szCs w:val="30"/>
          <w:lang w:val="en-US" w:eastAsia="zh-CN"/>
        </w:rPr>
        <w:t>王漫漫</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p>
    <w:p>
      <w:pPr>
        <w:widowControl/>
        <w:spacing w:line="360" w:lineRule="auto"/>
        <w:jc w:val="left"/>
        <w:rPr>
          <w:rFonts w:hint="default"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rPr>
        <w:t>建设单位</w:t>
      </w:r>
      <w:r>
        <w:rPr>
          <w:rFonts w:hint="eastAsia" w:ascii="Times New Roman" w:hAnsi="Times New Roman" w:eastAsia="宋体" w:cs="Times New Roman"/>
          <w:color w:val="000000"/>
          <w:sz w:val="30"/>
          <w:szCs w:val="30"/>
          <w:lang w:eastAsia="zh-CN"/>
        </w:rPr>
        <w:t>：</w:t>
      </w:r>
      <w:r>
        <w:rPr>
          <w:rFonts w:hint="eastAsia" w:eastAsia="宋体" w:cs="Times New Roman"/>
          <w:color w:val="000000"/>
          <w:sz w:val="30"/>
          <w:szCs w:val="30"/>
          <w:lang w:eastAsia="zh-CN"/>
        </w:rPr>
        <w:t>合肥蓝氏水处理设备有限公司</w:t>
      </w:r>
      <w:r>
        <w:rPr>
          <w:rFonts w:hint="eastAsia" w:ascii="Times New Roman" w:hAnsi="Times New Roman" w:eastAsia="宋体" w:cs="Times New Roman"/>
          <w:color w:val="000000"/>
          <w:sz w:val="30"/>
          <w:szCs w:val="30"/>
        </w:rPr>
        <w:t>（盖章）</w:t>
      </w:r>
    </w:p>
    <w:p>
      <w:pPr>
        <w:widowControl/>
        <w:spacing w:line="360" w:lineRule="auto"/>
        <w:jc w:val="left"/>
        <w:rPr>
          <w:rFonts w:hint="default"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rPr>
        <w:t>电话</w:t>
      </w:r>
      <w:r>
        <w:rPr>
          <w:rFonts w:hint="eastAsia" w:ascii="Times New Roman" w:hAnsi="Times New Roman" w:eastAsia="宋体" w:cs="Times New Roman"/>
          <w:color w:val="000000"/>
          <w:sz w:val="30"/>
          <w:szCs w:val="30"/>
          <w:lang w:eastAsia="zh-CN"/>
        </w:rPr>
        <w:t>：</w:t>
      </w:r>
      <w:r>
        <w:rPr>
          <w:rFonts w:hint="eastAsia" w:eastAsia="宋体" w:cs="Times New Roman"/>
          <w:color w:val="000000"/>
          <w:sz w:val="30"/>
          <w:szCs w:val="30"/>
          <w:lang w:val="en-US" w:eastAsia="zh-CN"/>
        </w:rPr>
        <w:t>18909693818</w:t>
      </w:r>
    </w:p>
    <w:p>
      <w:pPr>
        <w:widowControl/>
        <w:spacing w:line="360" w:lineRule="auto"/>
        <w:jc w:val="left"/>
        <w:rPr>
          <w:rFonts w:hint="default"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rPr>
        <w:t>邮编</w:t>
      </w:r>
      <w:r>
        <w:rPr>
          <w:rFonts w:hint="eastAsia" w:ascii="Times New Roman" w:hAnsi="Times New Roman" w:eastAsia="宋体" w:cs="Times New Roman"/>
          <w:color w:val="000000"/>
          <w:sz w:val="30"/>
          <w:szCs w:val="30"/>
          <w:lang w:eastAsia="zh-CN"/>
        </w:rPr>
        <w:t>：</w:t>
      </w:r>
      <w:r>
        <w:rPr>
          <w:rFonts w:hint="eastAsia" w:eastAsia="宋体" w:cs="Times New Roman"/>
          <w:color w:val="000000"/>
          <w:sz w:val="30"/>
          <w:szCs w:val="30"/>
          <w:lang w:val="en-US" w:eastAsia="zh-CN"/>
        </w:rPr>
        <w:t>2300</w:t>
      </w:r>
      <w:r>
        <w:rPr>
          <w:rFonts w:hint="eastAsia" w:cs="Times New Roman"/>
          <w:color w:val="000000"/>
          <w:sz w:val="30"/>
          <w:szCs w:val="30"/>
          <w:lang w:val="en-US" w:eastAsia="zh-CN"/>
        </w:rPr>
        <w:t>12</w:t>
      </w:r>
    </w:p>
    <w:p>
      <w:pPr>
        <w:widowControl/>
        <w:spacing w:line="360" w:lineRule="auto"/>
        <w:jc w:val="left"/>
        <w:rPr>
          <w:rFonts w:hint="eastAsia" w:ascii="Times New Roman" w:hAnsi="Times New Roman" w:eastAsia="宋体" w:cs="Times New Roman"/>
          <w:color w:val="000000"/>
          <w:sz w:val="30"/>
          <w:szCs w:val="30"/>
          <w:lang w:val="en-US" w:eastAsia="zh-CN"/>
        </w:rPr>
      </w:pPr>
      <w:r>
        <w:rPr>
          <w:rFonts w:hint="eastAsia" w:ascii="Times New Roman" w:hAnsi="Times New Roman" w:eastAsia="宋体" w:cs="Times New Roman"/>
          <w:color w:val="000000"/>
          <w:sz w:val="30"/>
          <w:szCs w:val="30"/>
        </w:rPr>
        <w:t>地址</w:t>
      </w:r>
      <w:r>
        <w:rPr>
          <w:rFonts w:hint="eastAsia" w:ascii="Times New Roman" w:hAnsi="Times New Roman" w:eastAsia="宋体" w:cs="Times New Roman"/>
          <w:color w:val="000000"/>
          <w:sz w:val="30"/>
          <w:szCs w:val="30"/>
          <w:lang w:eastAsia="zh-CN"/>
        </w:rPr>
        <w:t>：</w:t>
      </w:r>
      <w:r>
        <w:rPr>
          <w:rFonts w:hint="eastAsia" w:eastAsia="宋体" w:cs="Times New Roman"/>
          <w:color w:val="000000"/>
          <w:sz w:val="30"/>
          <w:szCs w:val="30"/>
          <w:lang w:val="en-US" w:eastAsia="zh-CN"/>
        </w:rPr>
        <w:t>合肥市新站区瑶海工业园</w:t>
      </w:r>
    </w:p>
    <w:p>
      <w:pPr>
        <w:widowControl/>
        <w:spacing w:line="360" w:lineRule="auto"/>
        <w:jc w:val="left"/>
        <w:rPr>
          <w:rFonts w:hint="default" w:ascii="Times New Roman" w:hAnsi="Times New Roman" w:eastAsia="宋体" w:cs="Times New Roman"/>
          <w:color w:val="000000"/>
          <w:sz w:val="30"/>
          <w:szCs w:val="30"/>
        </w:rPr>
      </w:pPr>
    </w:p>
    <w:p>
      <w:pPr>
        <w:widowControl/>
        <w:spacing w:line="360" w:lineRule="auto"/>
        <w:jc w:val="left"/>
        <w:rPr>
          <w:rFonts w:hint="eastAsia" w:ascii="Times New Roman" w:hAnsi="Times New Roman" w:eastAsia="宋体" w:cs="Times New Roman"/>
          <w:color w:val="000000"/>
          <w:sz w:val="30"/>
          <w:szCs w:val="30"/>
        </w:rPr>
      </w:pPr>
    </w:p>
    <w:p>
      <w:pPr>
        <w:widowControl/>
        <w:spacing w:line="360" w:lineRule="auto"/>
        <w:jc w:val="left"/>
        <w:rPr>
          <w:rFonts w:hint="eastAsia" w:ascii="Times New Roman" w:hAnsi="Times New Roman" w:eastAsia="宋体" w:cs="Times New Roman"/>
          <w:color w:val="000000"/>
          <w:sz w:val="30"/>
          <w:szCs w:val="30"/>
        </w:rPr>
      </w:pPr>
    </w:p>
    <w:p>
      <w:pPr>
        <w:widowControl/>
        <w:spacing w:line="360" w:lineRule="auto"/>
        <w:jc w:val="left"/>
        <w:rPr>
          <w:rFonts w:hint="default"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lang w:eastAsia="zh-CN"/>
        </w:rPr>
        <w:t>检测</w:t>
      </w:r>
      <w:r>
        <w:rPr>
          <w:rFonts w:hint="eastAsia" w:ascii="Times New Roman" w:hAnsi="Times New Roman" w:eastAsia="宋体" w:cs="Times New Roman"/>
          <w:color w:val="000000"/>
          <w:sz w:val="30"/>
          <w:szCs w:val="30"/>
        </w:rPr>
        <w:t>单位</w:t>
      </w:r>
      <w:r>
        <w:rPr>
          <w:rFonts w:hint="eastAsia" w:ascii="Times New Roman" w:hAnsi="Times New Roman" w:eastAsia="宋体" w:cs="Times New Roman"/>
          <w:color w:val="000000"/>
          <w:sz w:val="30"/>
          <w:szCs w:val="30"/>
          <w:lang w:eastAsia="zh-CN"/>
        </w:rPr>
        <w:t>：</w:t>
      </w:r>
      <w:r>
        <w:rPr>
          <w:rFonts w:hint="default" w:ascii="Times New Roman" w:hAnsi="Times New Roman" w:eastAsia="宋体" w:cs="Times New Roman"/>
          <w:color w:val="000000"/>
          <w:sz w:val="30"/>
          <w:szCs w:val="30"/>
        </w:rPr>
        <w:t>安徽工和环境监测有限责任公司</w:t>
      </w:r>
      <w:r>
        <w:rPr>
          <w:rFonts w:hint="eastAsia" w:ascii="Times New Roman" w:hAnsi="Times New Roman" w:eastAsia="宋体" w:cs="Times New Roman"/>
          <w:color w:val="000000"/>
          <w:sz w:val="30"/>
          <w:szCs w:val="30"/>
        </w:rPr>
        <w:t>（盖章）</w:t>
      </w:r>
    </w:p>
    <w:p>
      <w:pPr>
        <w:widowControl/>
        <w:spacing w:line="360" w:lineRule="auto"/>
        <w:jc w:val="left"/>
        <w:rPr>
          <w:rFonts w:hint="default"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rPr>
        <w:t>电话</w:t>
      </w:r>
      <w:r>
        <w:rPr>
          <w:rFonts w:hint="eastAsia" w:ascii="Times New Roman" w:hAnsi="Times New Roman" w:eastAsia="宋体" w:cs="Times New Roman"/>
          <w:color w:val="000000"/>
          <w:sz w:val="30"/>
          <w:szCs w:val="30"/>
          <w:lang w:eastAsia="zh-CN"/>
        </w:rPr>
        <w:t>：</w:t>
      </w:r>
      <w:r>
        <w:rPr>
          <w:rFonts w:hint="default" w:ascii="Times New Roman" w:hAnsi="Times New Roman" w:eastAsia="宋体" w:cs="Times New Roman"/>
          <w:color w:val="000000"/>
          <w:sz w:val="30"/>
          <w:szCs w:val="30"/>
        </w:rPr>
        <w:t>0551-67891265</w:t>
      </w:r>
    </w:p>
    <w:p>
      <w:pPr>
        <w:widowControl/>
        <w:spacing w:line="360" w:lineRule="auto"/>
        <w:jc w:val="left"/>
        <w:rPr>
          <w:rFonts w:hint="default"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rPr>
        <w:t>传真</w:t>
      </w:r>
      <w:r>
        <w:rPr>
          <w:rFonts w:hint="eastAsia" w:ascii="Times New Roman" w:hAnsi="Times New Roman" w:eastAsia="宋体" w:cs="Times New Roman"/>
          <w:color w:val="000000"/>
          <w:sz w:val="30"/>
          <w:szCs w:val="30"/>
          <w:lang w:eastAsia="zh-CN"/>
        </w:rPr>
        <w:t>：</w:t>
      </w:r>
      <w:r>
        <w:rPr>
          <w:rFonts w:hint="default" w:ascii="Times New Roman" w:hAnsi="Times New Roman" w:eastAsia="宋体" w:cs="Times New Roman"/>
          <w:color w:val="000000"/>
          <w:sz w:val="30"/>
          <w:szCs w:val="30"/>
        </w:rPr>
        <w:t>0551-67891265</w:t>
      </w:r>
    </w:p>
    <w:p>
      <w:pPr>
        <w:widowControl/>
        <w:spacing w:line="360" w:lineRule="auto"/>
        <w:jc w:val="left"/>
        <w:rPr>
          <w:rFonts w:hint="default" w:ascii="Times New Roman" w:hAnsi="Times New Roman" w:eastAsia="宋体" w:cs="Times New Roman"/>
          <w:color w:val="000000"/>
          <w:sz w:val="30"/>
          <w:szCs w:val="30"/>
        </w:rPr>
      </w:pPr>
      <w:r>
        <w:rPr>
          <w:rFonts w:hint="eastAsia" w:ascii="Times New Roman" w:hAnsi="Times New Roman" w:eastAsia="宋体" w:cs="Times New Roman"/>
          <w:color w:val="000000"/>
          <w:sz w:val="30"/>
          <w:szCs w:val="30"/>
        </w:rPr>
        <w:t>邮编</w:t>
      </w:r>
      <w:r>
        <w:rPr>
          <w:rFonts w:hint="eastAsia" w:ascii="Times New Roman" w:hAnsi="Times New Roman" w:eastAsia="宋体" w:cs="Times New Roman"/>
          <w:color w:val="000000"/>
          <w:sz w:val="30"/>
          <w:szCs w:val="30"/>
          <w:lang w:eastAsia="zh-CN"/>
        </w:rPr>
        <w:t>：</w:t>
      </w:r>
      <w:r>
        <w:rPr>
          <w:rFonts w:hint="default" w:ascii="Times New Roman" w:hAnsi="Times New Roman" w:eastAsia="宋体" w:cs="Times New Roman"/>
          <w:color w:val="000000"/>
          <w:sz w:val="30"/>
          <w:szCs w:val="30"/>
        </w:rPr>
        <w:t>230000</w:t>
      </w:r>
    </w:p>
    <w:p>
      <w:pPr>
        <w:keepNext w:val="0"/>
        <w:keepLines w:val="0"/>
        <w:widowControl/>
        <w:suppressLineNumbers w:val="0"/>
        <w:spacing w:line="360" w:lineRule="auto"/>
        <w:jc w:val="left"/>
        <w:rPr>
          <w:rFonts w:hint="default" w:ascii="Times New Roman" w:hAnsi="Times New Roman" w:eastAsia="宋体" w:cs="Times New Roman"/>
          <w:color w:val="000000"/>
          <w:kern w:val="0"/>
          <w:sz w:val="28"/>
          <w:szCs w:val="28"/>
          <w:lang w:val="en-US" w:eastAsia="zh-CN" w:bidi="ar"/>
        </w:rPr>
      </w:pPr>
      <w:r>
        <w:rPr>
          <w:rFonts w:hint="eastAsia" w:ascii="Times New Roman" w:hAnsi="Times New Roman" w:eastAsia="宋体" w:cs="Times New Roman"/>
          <w:color w:val="000000"/>
          <w:spacing w:val="0"/>
          <w:sz w:val="30"/>
          <w:szCs w:val="30"/>
        </w:rPr>
        <w:t>地址</w:t>
      </w:r>
      <w:r>
        <w:rPr>
          <w:rFonts w:hint="eastAsia" w:ascii="Times New Roman" w:hAnsi="Times New Roman" w:eastAsia="宋体" w:cs="Times New Roman"/>
          <w:color w:val="000000"/>
          <w:spacing w:val="0"/>
          <w:sz w:val="30"/>
          <w:szCs w:val="30"/>
          <w:lang w:eastAsia="zh-CN"/>
        </w:rPr>
        <w:t>：</w:t>
      </w:r>
      <w:r>
        <w:rPr>
          <w:rFonts w:hint="default" w:ascii="Times New Roman" w:hAnsi="Times New Roman" w:eastAsia="宋体" w:cs="Times New Roman"/>
          <w:color w:val="000000"/>
          <w:spacing w:val="-6"/>
          <w:sz w:val="30"/>
          <w:szCs w:val="30"/>
        </w:rPr>
        <w:t>合肥市高新区香樟大道168号柏堰科技实业园D19栋4</w:t>
      </w:r>
      <w:r>
        <w:rPr>
          <w:rFonts w:hint="eastAsia" w:ascii="Times New Roman" w:hAnsi="Times New Roman" w:eastAsia="宋体" w:cs="Times New Roman"/>
          <w:color w:val="000000"/>
          <w:spacing w:val="-6"/>
          <w:sz w:val="30"/>
          <w:szCs w:val="30"/>
          <w:lang w:eastAsia="zh-CN"/>
        </w:rPr>
        <w:t>楼</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sectPr>
          <w:footerReference r:id="rId10" w:type="first"/>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p>
    <w:p>
      <w:pPr>
        <w:pStyle w:val="2"/>
        <w:rPr>
          <w:rFonts w:hint="default"/>
          <w:lang w:val="en-US" w:eastAsia="zh-CN"/>
        </w:rPr>
      </w:pPr>
    </w:p>
    <w:p>
      <w:pPr>
        <w:spacing w:before="0" w:beforeLines="0" w:after="0" w:afterLines="0" w:line="240" w:lineRule="auto"/>
        <w:ind w:left="0" w:leftChars="0" w:right="0" w:rightChars="0" w:firstLine="0" w:firstLineChars="0"/>
        <w:jc w:val="center"/>
        <w:rPr>
          <w:b/>
          <w:bCs/>
          <w:sz w:val="36"/>
          <w:szCs w:val="36"/>
        </w:rPr>
      </w:pPr>
      <w:bookmarkStart w:id="0" w:name="_Toc14828_WPSOffice_Type1"/>
      <w:r>
        <w:rPr>
          <w:rFonts w:ascii="宋体" w:hAnsi="宋体" w:eastAsia="宋体"/>
          <w:b/>
          <w:bCs/>
          <w:sz w:val="36"/>
          <w:szCs w:val="36"/>
        </w:rPr>
        <w:t>目录</w:t>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_Toc15192_WPSOffice_Level1 </w:instrText>
      </w:r>
      <w:r>
        <w:rPr>
          <w:sz w:val="24"/>
          <w:szCs w:val="24"/>
        </w:rPr>
        <w:fldChar w:fldCharType="separate"/>
      </w:r>
      <w:r>
        <w:rPr>
          <w:rFonts w:hint="eastAsia" w:ascii="Times New Roman" w:hAnsi="Times New Roman" w:eastAsia="宋体" w:cs="Times New Roman"/>
          <w:sz w:val="24"/>
          <w:szCs w:val="24"/>
        </w:rPr>
        <w:t>表1建设项目基本概况</w:t>
      </w:r>
      <w:r>
        <w:rPr>
          <w:sz w:val="24"/>
          <w:szCs w:val="24"/>
        </w:rPr>
        <w:tab/>
      </w:r>
      <w:bookmarkStart w:id="1" w:name="_Toc15192_WPSOffice_Level1Page"/>
      <w:r>
        <w:rPr>
          <w:sz w:val="24"/>
          <w:szCs w:val="24"/>
        </w:rPr>
        <w:t>1</w:t>
      </w:r>
      <w:bookmarkEnd w:id="1"/>
      <w:r>
        <w:rPr>
          <w:sz w:val="24"/>
          <w:szCs w:val="24"/>
        </w:rPr>
        <w:fldChar w:fldCharType="end"/>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_Toc14828_WPSOffice_Level1 </w:instrText>
      </w:r>
      <w:r>
        <w:rPr>
          <w:sz w:val="24"/>
          <w:szCs w:val="24"/>
        </w:rPr>
        <w:fldChar w:fldCharType="separate"/>
      </w:r>
      <w:r>
        <w:rPr>
          <w:rFonts w:hint="eastAsia" w:ascii="Times New Roman" w:hAnsi="Times New Roman" w:eastAsia="宋体" w:cs="Times New Roman"/>
          <w:sz w:val="24"/>
          <w:szCs w:val="24"/>
        </w:rPr>
        <w:t>表2主要生产工艺及污染物产生流程</w:t>
      </w:r>
      <w:r>
        <w:rPr>
          <w:sz w:val="24"/>
          <w:szCs w:val="24"/>
        </w:rPr>
        <w:tab/>
      </w:r>
      <w:r>
        <w:rPr>
          <w:rFonts w:hint="eastAsia"/>
          <w:sz w:val="24"/>
          <w:szCs w:val="24"/>
          <w:lang w:val="en-US" w:eastAsia="zh-CN"/>
        </w:rPr>
        <w:t>4</w:t>
      </w:r>
      <w:r>
        <w:rPr>
          <w:sz w:val="24"/>
          <w:szCs w:val="24"/>
        </w:rPr>
        <w:fldChar w:fldCharType="end"/>
      </w:r>
    </w:p>
    <w:p>
      <w:pPr>
        <w:pStyle w:val="37"/>
        <w:tabs>
          <w:tab w:val="right" w:leader="dot" w:pos="8306"/>
        </w:tabs>
        <w:spacing w:line="360" w:lineRule="auto"/>
        <w:rPr>
          <w:rFonts w:hint="eastAsia" w:eastAsia="宋体"/>
          <w:sz w:val="24"/>
          <w:szCs w:val="24"/>
          <w:lang w:val="en-US" w:eastAsia="zh-CN"/>
        </w:rPr>
      </w:pPr>
      <w:r>
        <w:rPr>
          <w:sz w:val="24"/>
          <w:szCs w:val="24"/>
        </w:rPr>
        <w:fldChar w:fldCharType="begin"/>
      </w:r>
      <w:r>
        <w:rPr>
          <w:sz w:val="24"/>
          <w:szCs w:val="24"/>
        </w:rPr>
        <w:instrText xml:space="preserve"> HYPERLINK \l _Toc8529_WPSOffice_Level1 </w:instrText>
      </w:r>
      <w:r>
        <w:rPr>
          <w:sz w:val="24"/>
          <w:szCs w:val="24"/>
        </w:rPr>
        <w:fldChar w:fldCharType="separate"/>
      </w:r>
      <w:r>
        <w:rPr>
          <w:rFonts w:hint="eastAsia" w:ascii="Times New Roman" w:hAnsi="Times New Roman" w:eastAsia="宋体" w:cs="Times New Roman"/>
          <w:sz w:val="24"/>
          <w:szCs w:val="24"/>
        </w:rPr>
        <w:t>表3</w:t>
      </w:r>
      <w:r>
        <w:rPr>
          <w:rFonts w:hint="eastAsia" w:ascii="Times New Roman" w:hAnsi="Times New Roman" w:eastAsia="宋体" w:cs="Times New Roman"/>
          <w:sz w:val="24"/>
          <w:szCs w:val="24"/>
          <w:lang w:val="en-US" w:eastAsia="zh-CN"/>
        </w:rPr>
        <w:t>主要污染源、污染物处理和排放</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0</w:t>
      </w:r>
    </w:p>
    <w:p>
      <w:pPr>
        <w:pStyle w:val="37"/>
        <w:tabs>
          <w:tab w:val="right" w:leader="dot" w:pos="8306"/>
        </w:tabs>
        <w:spacing w:line="360" w:lineRule="auto"/>
        <w:rPr>
          <w:rFonts w:hint="eastAsia" w:eastAsia="宋体"/>
          <w:sz w:val="24"/>
          <w:szCs w:val="24"/>
          <w:lang w:val="en-US" w:eastAsia="zh-CN"/>
        </w:rPr>
      </w:pPr>
      <w:r>
        <w:rPr>
          <w:sz w:val="24"/>
          <w:szCs w:val="24"/>
        </w:rPr>
        <w:fldChar w:fldCharType="begin"/>
      </w:r>
      <w:r>
        <w:rPr>
          <w:sz w:val="24"/>
          <w:szCs w:val="24"/>
        </w:rPr>
        <w:instrText xml:space="preserve"> HYPERLINK \l _Toc16233_WPSOffice_Level1 </w:instrText>
      </w:r>
      <w:r>
        <w:rPr>
          <w:sz w:val="24"/>
          <w:szCs w:val="24"/>
        </w:rPr>
        <w:fldChar w:fldCharType="separate"/>
      </w:r>
      <w:r>
        <w:rPr>
          <w:rFonts w:hint="eastAsia" w:ascii="Times New Roman" w:hAnsi="Times New Roman" w:eastAsia="宋体" w:cs="Times New Roman"/>
          <w:sz w:val="24"/>
          <w:szCs w:val="24"/>
        </w:rPr>
        <w:t>表4环境保护设施</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4</w:t>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_Toc19514_WPSOffice_Level1 </w:instrText>
      </w:r>
      <w:r>
        <w:rPr>
          <w:sz w:val="24"/>
          <w:szCs w:val="24"/>
        </w:rPr>
        <w:fldChar w:fldCharType="separate"/>
      </w:r>
      <w:r>
        <w:rPr>
          <w:rFonts w:hint="eastAsia" w:ascii="Times New Roman" w:hAnsi="Times New Roman" w:eastAsia="宋体" w:cs="Times New Roman"/>
          <w:sz w:val="24"/>
          <w:szCs w:val="24"/>
        </w:rPr>
        <w:t>表5环境影响评价结论及环评批复要求</w:t>
      </w:r>
      <w:r>
        <w:rPr>
          <w:sz w:val="24"/>
          <w:szCs w:val="24"/>
        </w:rPr>
        <w:tab/>
      </w:r>
      <w:bookmarkStart w:id="2" w:name="_Toc19514_WPSOffice_Level1Page"/>
      <w:r>
        <w:rPr>
          <w:sz w:val="24"/>
          <w:szCs w:val="24"/>
        </w:rPr>
        <w:t>1</w:t>
      </w:r>
      <w:bookmarkEnd w:id="2"/>
      <w:r>
        <w:rPr>
          <w:rFonts w:hint="eastAsia"/>
          <w:sz w:val="24"/>
          <w:szCs w:val="24"/>
          <w:lang w:val="en-US" w:eastAsia="zh-CN"/>
        </w:rPr>
        <w:t>7</w:t>
      </w:r>
      <w:r>
        <w:rPr>
          <w:sz w:val="24"/>
          <w:szCs w:val="24"/>
        </w:rPr>
        <w:fldChar w:fldCharType="end"/>
      </w:r>
    </w:p>
    <w:p>
      <w:pPr>
        <w:pStyle w:val="37"/>
        <w:tabs>
          <w:tab w:val="right" w:leader="dot" w:pos="8306"/>
        </w:tabs>
        <w:spacing w:line="360" w:lineRule="auto"/>
        <w:rPr>
          <w:rFonts w:hint="eastAsia" w:eastAsia="宋体"/>
          <w:sz w:val="24"/>
          <w:szCs w:val="24"/>
          <w:lang w:val="en-US" w:eastAsia="zh-CN"/>
        </w:rPr>
      </w:pPr>
      <w:r>
        <w:rPr>
          <w:sz w:val="24"/>
          <w:szCs w:val="24"/>
        </w:rPr>
        <w:fldChar w:fldCharType="begin"/>
      </w:r>
      <w:r>
        <w:rPr>
          <w:sz w:val="24"/>
          <w:szCs w:val="24"/>
        </w:rPr>
        <w:instrText xml:space="preserve"> HYPERLINK \l _Toc1200_WPSOffice_Level1 </w:instrText>
      </w:r>
      <w:r>
        <w:rPr>
          <w:sz w:val="24"/>
          <w:szCs w:val="24"/>
        </w:rPr>
        <w:fldChar w:fldCharType="separate"/>
      </w:r>
      <w:r>
        <w:rPr>
          <w:rFonts w:hint="eastAsia" w:ascii="Times New Roman" w:hAnsi="Times New Roman" w:eastAsia="宋体" w:cs="Times New Roman"/>
          <w:sz w:val="24"/>
          <w:szCs w:val="24"/>
        </w:rPr>
        <w:t>表6验收监测执行标准</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1</w:t>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_Toc16894_WPSOffice_Level1 </w:instrText>
      </w:r>
      <w:r>
        <w:rPr>
          <w:sz w:val="24"/>
          <w:szCs w:val="24"/>
        </w:rPr>
        <w:fldChar w:fldCharType="separate"/>
      </w:r>
      <w:r>
        <w:rPr>
          <w:rFonts w:hint="eastAsia" w:ascii="Times New Roman" w:hAnsi="Times New Roman" w:eastAsia="宋体" w:cs="Times New Roman"/>
          <w:sz w:val="24"/>
          <w:szCs w:val="24"/>
        </w:rPr>
        <w:t>表7验收监测内容</w:t>
      </w:r>
      <w:r>
        <w:rPr>
          <w:sz w:val="24"/>
          <w:szCs w:val="24"/>
        </w:rPr>
        <w:tab/>
      </w:r>
      <w:bookmarkStart w:id="3" w:name="_Toc16894_WPSOffice_Level1Page"/>
      <w:r>
        <w:rPr>
          <w:sz w:val="24"/>
          <w:szCs w:val="24"/>
        </w:rPr>
        <w:t>2</w:t>
      </w:r>
      <w:bookmarkEnd w:id="3"/>
      <w:r>
        <w:rPr>
          <w:rFonts w:hint="eastAsia"/>
          <w:sz w:val="24"/>
          <w:szCs w:val="24"/>
          <w:lang w:val="en-US" w:eastAsia="zh-CN"/>
        </w:rPr>
        <w:t>3</w:t>
      </w:r>
      <w:r>
        <w:rPr>
          <w:sz w:val="24"/>
          <w:szCs w:val="24"/>
        </w:rPr>
        <w:fldChar w:fldCharType="end"/>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_Toc2993_WPSOffice_Level1 </w:instrText>
      </w:r>
      <w:r>
        <w:rPr>
          <w:sz w:val="24"/>
          <w:szCs w:val="24"/>
        </w:rPr>
        <w:fldChar w:fldCharType="separate"/>
      </w:r>
      <w:r>
        <w:rPr>
          <w:rFonts w:hint="eastAsia" w:ascii="Times New Roman" w:hAnsi="Times New Roman" w:eastAsia="宋体" w:cs="Times New Roman"/>
          <w:sz w:val="24"/>
          <w:szCs w:val="24"/>
        </w:rPr>
        <w:t>表8验收监测质量保证与质量控制</w:t>
      </w:r>
      <w:r>
        <w:rPr>
          <w:sz w:val="24"/>
          <w:szCs w:val="24"/>
        </w:rPr>
        <w:tab/>
      </w:r>
      <w:bookmarkStart w:id="4" w:name="_Toc2993_WPSOffice_Level1Page"/>
      <w:r>
        <w:rPr>
          <w:sz w:val="24"/>
          <w:szCs w:val="24"/>
        </w:rPr>
        <w:t>2</w:t>
      </w:r>
      <w:bookmarkEnd w:id="4"/>
      <w:r>
        <w:rPr>
          <w:rFonts w:hint="eastAsia"/>
          <w:sz w:val="24"/>
          <w:szCs w:val="24"/>
          <w:lang w:val="en-US" w:eastAsia="zh-CN"/>
        </w:rPr>
        <w:t>4</w:t>
      </w:r>
      <w:r>
        <w:rPr>
          <w:sz w:val="24"/>
          <w:szCs w:val="24"/>
        </w:rPr>
        <w:fldChar w:fldCharType="end"/>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_Toc18615_WPSOffice_Level1 </w:instrText>
      </w:r>
      <w:r>
        <w:rPr>
          <w:sz w:val="24"/>
          <w:szCs w:val="24"/>
        </w:rPr>
        <w:fldChar w:fldCharType="separate"/>
      </w:r>
      <w:r>
        <w:rPr>
          <w:rFonts w:hint="eastAsia" w:ascii="Times New Roman" w:hAnsi="Times New Roman" w:eastAsia="宋体" w:cs="Times New Roman"/>
          <w:sz w:val="24"/>
          <w:szCs w:val="24"/>
        </w:rPr>
        <w:t>表9验收监测结果</w:t>
      </w:r>
      <w:r>
        <w:rPr>
          <w:sz w:val="24"/>
          <w:szCs w:val="24"/>
        </w:rPr>
        <w:tab/>
      </w:r>
      <w:bookmarkStart w:id="5" w:name="_Toc18615_WPSOffice_Level1Page"/>
      <w:r>
        <w:rPr>
          <w:sz w:val="24"/>
          <w:szCs w:val="24"/>
        </w:rPr>
        <w:t>2</w:t>
      </w:r>
      <w:bookmarkEnd w:id="5"/>
      <w:r>
        <w:rPr>
          <w:rFonts w:hint="eastAsia"/>
          <w:sz w:val="24"/>
          <w:szCs w:val="24"/>
          <w:lang w:val="en-US" w:eastAsia="zh-CN"/>
        </w:rPr>
        <w:t>6</w:t>
      </w:r>
      <w:r>
        <w:rPr>
          <w:sz w:val="24"/>
          <w:szCs w:val="24"/>
        </w:rPr>
        <w:fldChar w:fldCharType="end"/>
      </w:r>
    </w:p>
    <w:p>
      <w:pPr>
        <w:pStyle w:val="37"/>
        <w:tabs>
          <w:tab w:val="right" w:leader="dot" w:pos="8306"/>
        </w:tabs>
        <w:spacing w:line="360" w:lineRule="auto"/>
        <w:rPr>
          <w:rFonts w:hint="eastAsia" w:eastAsia="宋体"/>
          <w:sz w:val="24"/>
          <w:szCs w:val="24"/>
          <w:lang w:val="en-US" w:eastAsia="zh-CN"/>
        </w:rPr>
      </w:pPr>
      <w:r>
        <w:rPr>
          <w:sz w:val="24"/>
          <w:szCs w:val="24"/>
        </w:rPr>
        <w:fldChar w:fldCharType="begin"/>
      </w:r>
      <w:r>
        <w:rPr>
          <w:sz w:val="24"/>
          <w:szCs w:val="24"/>
        </w:rPr>
        <w:instrText xml:space="preserve"> HYPERLINK \l _Toc9848_WPSOffice_Level1 </w:instrText>
      </w:r>
      <w:r>
        <w:rPr>
          <w:sz w:val="24"/>
          <w:szCs w:val="24"/>
        </w:rPr>
        <w:fldChar w:fldCharType="separate"/>
      </w:r>
      <w:r>
        <w:rPr>
          <w:rFonts w:hint="eastAsia" w:ascii="Times New Roman" w:hAnsi="Times New Roman" w:eastAsia="宋体" w:cs="Times New Roman"/>
          <w:sz w:val="24"/>
          <w:szCs w:val="24"/>
        </w:rPr>
        <w:t>表10验收监测结论</w:t>
      </w:r>
      <w:r>
        <w:rPr>
          <w:sz w:val="24"/>
          <w:szCs w:val="24"/>
        </w:rPr>
        <w:tab/>
      </w:r>
      <w:r>
        <w:rPr>
          <w:sz w:val="24"/>
          <w:szCs w:val="24"/>
        </w:rPr>
        <w:fldChar w:fldCharType="end"/>
      </w:r>
      <w:r>
        <w:rPr>
          <w:rFonts w:hint="eastAsia"/>
          <w:sz w:val="24"/>
          <w:szCs w:val="24"/>
          <w:lang w:val="en-US" w:eastAsia="zh-CN"/>
        </w:rPr>
        <w:t>31</w:t>
      </w:r>
    </w:p>
    <w:p>
      <w:pPr>
        <w:pStyle w:val="37"/>
        <w:tabs>
          <w:tab w:val="right" w:leader="dot" w:pos="8306"/>
        </w:tabs>
        <w:spacing w:line="360" w:lineRule="auto"/>
        <w:rPr>
          <w:sz w:val="24"/>
          <w:szCs w:val="24"/>
        </w:rPr>
      </w:pPr>
      <w:r>
        <w:rPr>
          <w:sz w:val="24"/>
          <w:szCs w:val="24"/>
        </w:rPr>
        <w:fldChar w:fldCharType="begin"/>
      </w:r>
      <w:r>
        <w:rPr>
          <w:sz w:val="24"/>
          <w:szCs w:val="24"/>
        </w:rPr>
        <w:instrText xml:space="preserve"> HYPERLINK \l _Toc25900_WPSOffice_Level1 </w:instrText>
      </w:r>
      <w:r>
        <w:rPr>
          <w:sz w:val="24"/>
          <w:szCs w:val="24"/>
        </w:rPr>
        <w:fldChar w:fldCharType="separate"/>
      </w:r>
      <w:r>
        <w:rPr>
          <w:rFonts w:hint="eastAsia" w:ascii="Times New Roman" w:hAnsi="Times New Roman" w:eastAsia="宋体" w:cs="Times New Roman"/>
          <w:sz w:val="24"/>
          <w:szCs w:val="24"/>
        </w:rPr>
        <w:t>建设项目竣工环境保护“三同时”验收登记表</w:t>
      </w:r>
      <w:r>
        <w:rPr>
          <w:sz w:val="24"/>
          <w:szCs w:val="24"/>
        </w:rPr>
        <w:tab/>
      </w:r>
      <w:bookmarkStart w:id="6" w:name="_Toc25900_WPSOffice_Level1Page"/>
      <w:r>
        <w:rPr>
          <w:sz w:val="24"/>
          <w:szCs w:val="24"/>
        </w:rPr>
        <w:t>3</w:t>
      </w:r>
      <w:bookmarkEnd w:id="6"/>
      <w:r>
        <w:rPr>
          <w:sz w:val="24"/>
          <w:szCs w:val="24"/>
        </w:rPr>
        <w:fldChar w:fldCharType="end"/>
      </w:r>
      <w:r>
        <w:rPr>
          <w:rFonts w:hint="eastAsia"/>
          <w:sz w:val="24"/>
          <w:szCs w:val="24"/>
          <w:lang w:val="en-US" w:eastAsia="zh-CN"/>
        </w:rPr>
        <w:t>2</w:t>
      </w:r>
    </w:p>
    <w:p>
      <w:pPr>
        <w:pStyle w:val="37"/>
        <w:tabs>
          <w:tab w:val="right" w:leader="dot" w:pos="8306"/>
        </w:tabs>
        <w:spacing w:line="360" w:lineRule="auto"/>
        <w:rPr>
          <w:rFonts w:hint="eastAsia" w:eastAsia="黑体"/>
          <w:sz w:val="28"/>
          <w:szCs w:val="28"/>
          <w:lang w:eastAsia="zh-CN"/>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4"/>
          <w:szCs w:val="24"/>
        </w:rPr>
        <w:fldChar w:fldCharType="begin"/>
      </w:r>
      <w:r>
        <w:rPr>
          <w:sz w:val="24"/>
          <w:szCs w:val="24"/>
        </w:rPr>
        <w:instrText xml:space="preserve"> HYPERLINK \l _Toc24425_WPSOffice_Level1 </w:instrText>
      </w:r>
      <w:r>
        <w:rPr>
          <w:sz w:val="24"/>
          <w:szCs w:val="24"/>
        </w:rPr>
        <w:fldChar w:fldCharType="separate"/>
      </w:r>
      <w:r>
        <w:rPr>
          <w:rFonts w:hint="eastAsia" w:ascii="Times New Roman" w:hAnsi="Times New Roman" w:eastAsia="宋体" w:cs="Times New Roman"/>
          <w:sz w:val="24"/>
          <w:szCs w:val="24"/>
        </w:rPr>
        <w:t>附图附件目录</w:t>
      </w:r>
      <w:r>
        <w:rPr>
          <w:sz w:val="24"/>
          <w:szCs w:val="24"/>
        </w:rPr>
        <w:tab/>
      </w:r>
      <w:bookmarkStart w:id="7" w:name="_Toc24425_WPSOffice_Level1Page"/>
      <w:r>
        <w:rPr>
          <w:sz w:val="24"/>
          <w:szCs w:val="24"/>
        </w:rPr>
        <w:t>3</w:t>
      </w:r>
      <w:bookmarkEnd w:id="7"/>
      <w:r>
        <w:rPr>
          <w:sz w:val="24"/>
          <w:szCs w:val="24"/>
        </w:rPr>
        <w:fldChar w:fldCharType="end"/>
      </w:r>
      <w:bookmarkEnd w:id="0"/>
      <w:r>
        <w:rPr>
          <w:rFonts w:hint="eastAsia"/>
          <w:sz w:val="24"/>
          <w:szCs w:val="24"/>
          <w:lang w:val="en-US" w:eastAsia="zh-CN"/>
        </w:rPr>
        <w:t>3</w:t>
      </w:r>
    </w:p>
    <w:p>
      <w:pPr>
        <w:pStyle w:val="5"/>
        <w:spacing w:beforeLines="0" w:beforeAutospacing="0" w:afterLines="0" w:afterAutospacing="0"/>
        <w:jc w:val="left"/>
        <w:rPr>
          <w:rFonts w:hint="eastAsia" w:ascii="Times New Roman" w:hAnsi="Times New Roman" w:eastAsia="宋体" w:cs="Times New Roman"/>
        </w:rPr>
      </w:pPr>
      <w:r>
        <w:rPr>
          <w:rFonts w:hint="eastAsia" w:ascii="Times New Roman" w:hAnsi="Times New Roman" w:eastAsia="宋体" w:cs="Times New Roman"/>
        </w:rPr>
        <w:t>表1  项目基本情况</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287"/>
        <w:gridCol w:w="1215"/>
        <w:gridCol w:w="235"/>
        <w:gridCol w:w="494"/>
        <w:gridCol w:w="276"/>
        <w:gridCol w:w="450"/>
        <w:gridCol w:w="114"/>
        <w:gridCol w:w="607"/>
        <w:gridCol w:w="293"/>
        <w:gridCol w:w="171"/>
        <w:gridCol w:w="285"/>
        <w:gridCol w:w="504"/>
        <w:gridCol w:w="7"/>
        <w:gridCol w:w="562"/>
        <w:gridCol w:w="146"/>
        <w:gridCol w:w="81"/>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101" w:type="dxa"/>
            <w:gridSpan w:val="2"/>
            <w:noWrap w:val="0"/>
            <w:vAlign w:val="center"/>
          </w:tcPr>
          <w:p>
            <w:pPr>
              <w:jc w:val="center"/>
              <w:rPr>
                <w:sz w:val="24"/>
                <w:szCs w:val="24"/>
              </w:rPr>
            </w:pPr>
            <w:r>
              <w:rPr>
                <w:sz w:val="24"/>
                <w:szCs w:val="24"/>
              </w:rPr>
              <w:t>建设项目名称</w:t>
            </w:r>
          </w:p>
        </w:tc>
        <w:tc>
          <w:tcPr>
            <w:tcW w:w="6287" w:type="dxa"/>
            <w:gridSpan w:val="16"/>
            <w:noWrap w:val="0"/>
            <w:vAlign w:val="center"/>
          </w:tcPr>
          <w:p>
            <w:pPr>
              <w:jc w:val="center"/>
              <w:rPr>
                <w:rFonts w:hint="default" w:eastAsia="宋体"/>
                <w:sz w:val="24"/>
                <w:szCs w:val="24"/>
                <w:lang w:val="en-US" w:eastAsia="zh-CN"/>
              </w:rPr>
            </w:pPr>
            <w:r>
              <w:rPr>
                <w:rFonts w:hint="default"/>
                <w:sz w:val="24"/>
                <w:szCs w:val="24"/>
                <w:lang w:eastAsia="zh-CN"/>
              </w:rPr>
              <w:t>年产</w:t>
            </w:r>
            <w:r>
              <w:rPr>
                <w:rFonts w:hint="default"/>
                <w:sz w:val="24"/>
                <w:szCs w:val="24"/>
                <w:lang w:val="en-US" w:eastAsia="zh-CN"/>
              </w:rPr>
              <w:t>7.2万吨纯净水生产项目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101" w:type="dxa"/>
            <w:gridSpan w:val="2"/>
            <w:noWrap w:val="0"/>
            <w:vAlign w:val="center"/>
          </w:tcPr>
          <w:p>
            <w:pPr>
              <w:jc w:val="center"/>
              <w:rPr>
                <w:sz w:val="24"/>
                <w:szCs w:val="24"/>
              </w:rPr>
            </w:pPr>
            <w:r>
              <w:rPr>
                <w:sz w:val="24"/>
                <w:szCs w:val="24"/>
              </w:rPr>
              <w:t>建设单位名称</w:t>
            </w:r>
          </w:p>
        </w:tc>
        <w:tc>
          <w:tcPr>
            <w:tcW w:w="6287" w:type="dxa"/>
            <w:gridSpan w:val="16"/>
            <w:noWrap w:val="0"/>
            <w:vAlign w:val="center"/>
          </w:tcPr>
          <w:p>
            <w:pPr>
              <w:jc w:val="center"/>
              <w:rPr>
                <w:rFonts w:hint="default" w:eastAsia="宋体"/>
                <w:sz w:val="24"/>
                <w:szCs w:val="24"/>
                <w:lang w:eastAsia="zh-CN"/>
              </w:rPr>
            </w:pPr>
            <w:r>
              <w:rPr>
                <w:rFonts w:hint="default"/>
                <w:sz w:val="24"/>
                <w:szCs w:val="24"/>
                <w:lang w:eastAsia="zh-CN"/>
              </w:rPr>
              <w:t>合肥蓝氏水处理设备有限公司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101" w:type="dxa"/>
            <w:gridSpan w:val="2"/>
            <w:noWrap w:val="0"/>
            <w:vAlign w:val="center"/>
          </w:tcPr>
          <w:p>
            <w:pPr>
              <w:jc w:val="center"/>
              <w:rPr>
                <w:sz w:val="24"/>
                <w:szCs w:val="24"/>
              </w:rPr>
            </w:pPr>
            <w:r>
              <w:rPr>
                <w:sz w:val="24"/>
                <w:szCs w:val="24"/>
              </w:rPr>
              <w:t>建设地点</w:t>
            </w:r>
          </w:p>
        </w:tc>
        <w:tc>
          <w:tcPr>
            <w:tcW w:w="6287" w:type="dxa"/>
            <w:gridSpan w:val="16"/>
            <w:noWrap w:val="0"/>
            <w:vAlign w:val="center"/>
          </w:tcPr>
          <w:p>
            <w:pPr>
              <w:jc w:val="center"/>
              <w:rPr>
                <w:rFonts w:hint="default" w:eastAsia="宋体"/>
                <w:bCs/>
                <w:sz w:val="24"/>
                <w:szCs w:val="24"/>
                <w:lang w:eastAsia="zh-CN"/>
              </w:rPr>
            </w:pPr>
            <w:r>
              <w:rPr>
                <w:rFonts w:hint="default"/>
                <w:sz w:val="24"/>
                <w:szCs w:val="24"/>
                <w:lang w:eastAsia="zh-CN"/>
              </w:rPr>
              <w:t>合肥新站区瑶海工业园，龙腾五金配件厂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gridSpan w:val="2"/>
            <w:noWrap w:val="0"/>
            <w:vAlign w:val="center"/>
          </w:tcPr>
          <w:p>
            <w:pPr>
              <w:jc w:val="center"/>
              <w:rPr>
                <w:sz w:val="24"/>
                <w:szCs w:val="24"/>
              </w:rPr>
            </w:pPr>
            <w:r>
              <w:rPr>
                <w:sz w:val="24"/>
                <w:szCs w:val="24"/>
              </w:rPr>
              <w:t>建设项目主管</w:t>
            </w:r>
          </w:p>
          <w:p>
            <w:pPr>
              <w:jc w:val="center"/>
              <w:rPr>
                <w:sz w:val="24"/>
                <w:szCs w:val="24"/>
              </w:rPr>
            </w:pPr>
            <w:r>
              <w:rPr>
                <w:sz w:val="24"/>
                <w:szCs w:val="24"/>
              </w:rPr>
              <w:t>部门</w:t>
            </w:r>
          </w:p>
        </w:tc>
        <w:tc>
          <w:tcPr>
            <w:tcW w:w="6287" w:type="dxa"/>
            <w:gridSpan w:val="16"/>
            <w:noWrap w:val="0"/>
            <w:vAlign w:val="center"/>
          </w:tcPr>
          <w:p>
            <w:pPr>
              <w:jc w:val="center"/>
              <w:rPr>
                <w:rFonts w:hint="default" w:eastAsia="宋体"/>
                <w:sz w:val="24"/>
                <w:szCs w:val="24"/>
                <w:lang w:eastAsia="zh-CN"/>
              </w:rPr>
            </w:pPr>
            <w:r>
              <w:rPr>
                <w:rFonts w:hint="default"/>
                <w:color w:val="000000"/>
                <w:sz w:val="24"/>
                <w:szCs w:val="24"/>
                <w:lang w:eastAsia="zh-CN"/>
              </w:rPr>
              <w:t>合肥市新站区建设发展局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gridSpan w:val="2"/>
            <w:noWrap w:val="0"/>
            <w:vAlign w:val="center"/>
          </w:tcPr>
          <w:p>
            <w:pPr>
              <w:jc w:val="center"/>
              <w:rPr>
                <w:sz w:val="24"/>
                <w:szCs w:val="24"/>
              </w:rPr>
            </w:pPr>
            <w:r>
              <w:rPr>
                <w:sz w:val="24"/>
                <w:szCs w:val="24"/>
              </w:rPr>
              <w:t>建设项目性质</w:t>
            </w:r>
          </w:p>
        </w:tc>
        <w:tc>
          <w:tcPr>
            <w:tcW w:w="6287" w:type="dxa"/>
            <w:gridSpan w:val="16"/>
            <w:noWrap w:val="0"/>
            <w:vAlign w:val="center"/>
          </w:tcPr>
          <w:p>
            <w:pPr>
              <w:jc w:val="center"/>
              <w:rPr>
                <w:sz w:val="24"/>
                <w:szCs w:val="24"/>
              </w:rPr>
            </w:pPr>
            <w:r>
              <w:rPr>
                <w:sz w:val="24"/>
                <w:szCs w:val="24"/>
              </w:rPr>
              <w:t>新建</w:t>
            </w:r>
            <w:r>
              <w:rPr>
                <w:szCs w:val="21"/>
              </w:rPr>
              <w:sym w:font="Symbol" w:char="00D6"/>
            </w:r>
            <w:r>
              <w:rPr>
                <w:sz w:val="24"/>
                <w:szCs w:val="24"/>
              </w:rPr>
              <w:t xml:space="preserve">     改扩建      技改      迁建    （划</w:t>
            </w:r>
            <w:r>
              <w:rPr>
                <w:szCs w:val="21"/>
              </w:rPr>
              <w:sym w:font="Symbol" w:char="00D6"/>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01" w:type="dxa"/>
            <w:gridSpan w:val="2"/>
            <w:noWrap w:val="0"/>
            <w:vAlign w:val="center"/>
          </w:tcPr>
          <w:p>
            <w:pPr>
              <w:jc w:val="center"/>
              <w:rPr>
                <w:rFonts w:hint="default"/>
                <w:sz w:val="24"/>
                <w:szCs w:val="24"/>
              </w:rPr>
            </w:pPr>
            <w:r>
              <w:rPr>
                <w:rFonts w:hint="default"/>
                <w:sz w:val="24"/>
                <w:szCs w:val="24"/>
              </w:rPr>
              <w:t>主要产品名称</w:t>
            </w:r>
          </w:p>
          <w:p>
            <w:pPr>
              <w:jc w:val="center"/>
              <w:rPr>
                <w:sz w:val="24"/>
                <w:szCs w:val="24"/>
              </w:rPr>
            </w:pPr>
            <w:r>
              <w:rPr>
                <w:sz w:val="24"/>
                <w:szCs w:val="24"/>
              </w:rPr>
              <w:t>设计生产指标</w:t>
            </w:r>
          </w:p>
        </w:tc>
        <w:tc>
          <w:tcPr>
            <w:tcW w:w="6287" w:type="dxa"/>
            <w:gridSpan w:val="16"/>
            <w:noWrap w:val="0"/>
            <w:vAlign w:val="center"/>
          </w:tcPr>
          <w:p>
            <w:pPr>
              <w:jc w:val="center"/>
              <w:rPr>
                <w:rFonts w:hint="default" w:eastAsia="宋体"/>
                <w:sz w:val="24"/>
                <w:szCs w:val="24"/>
                <w:lang w:eastAsia="zh-CN"/>
              </w:rPr>
            </w:pPr>
            <w:r>
              <w:rPr>
                <w:rFonts w:hint="default"/>
                <w:sz w:val="24"/>
                <w:szCs w:val="24"/>
                <w:lang w:eastAsia="zh-CN"/>
              </w:rPr>
              <w:t>纯净水</w:t>
            </w:r>
          </w:p>
          <w:p>
            <w:pPr>
              <w:jc w:val="center"/>
              <w:rPr>
                <w:sz w:val="24"/>
                <w:szCs w:val="24"/>
              </w:rPr>
            </w:pPr>
            <w:r>
              <w:rPr>
                <w:sz w:val="24"/>
                <w:szCs w:val="24"/>
              </w:rPr>
              <w:t>设计生产指标：</w:t>
            </w:r>
            <w:r>
              <w:rPr>
                <w:rFonts w:hint="default"/>
                <w:sz w:val="24"/>
                <w:szCs w:val="24"/>
                <w:lang w:val="en-US" w:eastAsia="zh-CN"/>
              </w:rPr>
              <w:t>1.8L/桶纯净水51336</w:t>
            </w:r>
            <w:r>
              <w:rPr>
                <w:rFonts w:hint="default"/>
                <w:sz w:val="24"/>
                <w:szCs w:val="24"/>
              </w:rPr>
              <w:t>吨，</w:t>
            </w:r>
            <w:r>
              <w:rPr>
                <w:rFonts w:hint="default"/>
                <w:sz w:val="24"/>
                <w:szCs w:val="24"/>
                <w:lang w:val="en-US" w:eastAsia="zh-CN"/>
              </w:rPr>
              <w:t>1.4L/桶纯净水20664</w:t>
            </w:r>
            <w:r>
              <w:rPr>
                <w:rFonts w:hint="default"/>
                <w:sz w:val="24"/>
                <w:szCs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101" w:type="dxa"/>
            <w:gridSpan w:val="2"/>
            <w:noWrap w:val="0"/>
            <w:vAlign w:val="center"/>
          </w:tcPr>
          <w:p>
            <w:pPr>
              <w:jc w:val="center"/>
              <w:rPr>
                <w:sz w:val="24"/>
                <w:szCs w:val="24"/>
              </w:rPr>
            </w:pPr>
            <w:r>
              <w:rPr>
                <w:sz w:val="24"/>
                <w:szCs w:val="24"/>
              </w:rPr>
              <w:t>环评时间</w:t>
            </w:r>
          </w:p>
        </w:tc>
        <w:tc>
          <w:tcPr>
            <w:tcW w:w="6287" w:type="dxa"/>
            <w:gridSpan w:val="16"/>
            <w:noWrap w:val="0"/>
            <w:vAlign w:val="center"/>
          </w:tcPr>
          <w:p>
            <w:pPr>
              <w:jc w:val="center"/>
              <w:rPr>
                <w:sz w:val="24"/>
                <w:szCs w:val="24"/>
              </w:rPr>
            </w:pPr>
            <w:r>
              <w:rPr>
                <w:sz w:val="24"/>
                <w:szCs w:val="24"/>
              </w:rPr>
              <w:t>201</w:t>
            </w:r>
            <w:r>
              <w:rPr>
                <w:rFonts w:hint="default"/>
                <w:sz w:val="24"/>
                <w:szCs w:val="24"/>
                <w:lang w:val="en-US" w:eastAsia="zh-CN"/>
              </w:rPr>
              <w:t>5</w:t>
            </w:r>
            <w:r>
              <w:rPr>
                <w:sz w:val="24"/>
                <w:szCs w:val="24"/>
              </w:rPr>
              <w:t>年</w:t>
            </w:r>
            <w:r>
              <w:rPr>
                <w:rFonts w:hint="default"/>
                <w:sz w:val="24"/>
                <w:szCs w:val="24"/>
                <w:lang w:val="en-US" w:eastAsia="zh-CN"/>
              </w:rPr>
              <w:t>3</w:t>
            </w:r>
            <w:r>
              <w:rPr>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101" w:type="dxa"/>
            <w:gridSpan w:val="2"/>
            <w:noWrap w:val="0"/>
            <w:vAlign w:val="center"/>
          </w:tcPr>
          <w:p>
            <w:pPr>
              <w:jc w:val="center"/>
              <w:rPr>
                <w:sz w:val="24"/>
                <w:szCs w:val="24"/>
              </w:rPr>
            </w:pPr>
            <w:r>
              <w:rPr>
                <w:sz w:val="24"/>
                <w:szCs w:val="24"/>
              </w:rPr>
              <w:t>开工日期</w:t>
            </w:r>
          </w:p>
        </w:tc>
        <w:tc>
          <w:tcPr>
            <w:tcW w:w="6287" w:type="dxa"/>
            <w:gridSpan w:val="16"/>
            <w:noWrap w:val="0"/>
            <w:vAlign w:val="center"/>
          </w:tcPr>
          <w:p>
            <w:pPr>
              <w:jc w:val="center"/>
              <w:rPr>
                <w:sz w:val="24"/>
                <w:szCs w:val="24"/>
              </w:rPr>
            </w:pPr>
            <w:r>
              <w:rPr>
                <w:color w:val="000000"/>
                <w:sz w:val="24"/>
                <w:szCs w:val="24"/>
              </w:rPr>
              <w:t>201</w:t>
            </w:r>
            <w:r>
              <w:rPr>
                <w:rFonts w:hint="default"/>
                <w:color w:val="000000"/>
                <w:sz w:val="24"/>
                <w:szCs w:val="24"/>
              </w:rPr>
              <w:t>5</w:t>
            </w:r>
            <w:r>
              <w:rPr>
                <w:color w:val="000000"/>
                <w:sz w:val="24"/>
                <w:szCs w:val="24"/>
              </w:rPr>
              <w:t>年</w:t>
            </w:r>
            <w:r>
              <w:rPr>
                <w:rFonts w:hint="default"/>
                <w:color w:val="000000"/>
                <w:sz w:val="24"/>
                <w:szCs w:val="24"/>
                <w:lang w:val="en-US" w:eastAsia="zh-CN"/>
              </w:rPr>
              <w:t>4</w:t>
            </w:r>
            <w:r>
              <w:rPr>
                <w:color w:val="000000"/>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01" w:type="dxa"/>
            <w:gridSpan w:val="2"/>
            <w:noWrap w:val="0"/>
            <w:vAlign w:val="center"/>
          </w:tcPr>
          <w:p>
            <w:pPr>
              <w:jc w:val="center"/>
              <w:rPr>
                <w:sz w:val="24"/>
                <w:szCs w:val="24"/>
              </w:rPr>
            </w:pPr>
            <w:r>
              <w:rPr>
                <w:sz w:val="24"/>
                <w:szCs w:val="24"/>
              </w:rPr>
              <w:t>现场监测时间</w:t>
            </w:r>
          </w:p>
        </w:tc>
        <w:tc>
          <w:tcPr>
            <w:tcW w:w="6287" w:type="dxa"/>
            <w:gridSpan w:val="16"/>
            <w:noWrap w:val="0"/>
            <w:vAlign w:val="center"/>
          </w:tcPr>
          <w:p>
            <w:pPr>
              <w:jc w:val="center"/>
              <w:rPr>
                <w:sz w:val="24"/>
                <w:szCs w:val="24"/>
              </w:rPr>
            </w:pPr>
            <w:r>
              <w:rPr>
                <w:color w:val="000000"/>
                <w:sz w:val="24"/>
                <w:szCs w:val="24"/>
              </w:rPr>
              <w:t>20</w:t>
            </w:r>
            <w:r>
              <w:rPr>
                <w:rFonts w:hint="default"/>
                <w:color w:val="000000"/>
                <w:sz w:val="24"/>
                <w:szCs w:val="24"/>
                <w:lang w:val="en-US" w:eastAsia="zh-CN"/>
              </w:rPr>
              <w:t>20</w:t>
            </w:r>
            <w:r>
              <w:rPr>
                <w:color w:val="000000"/>
                <w:sz w:val="24"/>
                <w:szCs w:val="24"/>
              </w:rPr>
              <w:t>年</w:t>
            </w:r>
            <w:r>
              <w:rPr>
                <w:rFonts w:hint="default"/>
                <w:color w:val="000000"/>
                <w:sz w:val="24"/>
                <w:szCs w:val="24"/>
                <w:lang w:val="en-US" w:eastAsia="zh-CN"/>
              </w:rPr>
              <w:t>4</w:t>
            </w:r>
            <w:r>
              <w:rPr>
                <w:color w:val="000000"/>
                <w:sz w:val="24"/>
                <w:szCs w:val="24"/>
              </w:rPr>
              <w:t>月</w:t>
            </w:r>
            <w:r>
              <w:rPr>
                <w:rFonts w:hint="default"/>
                <w:color w:val="000000"/>
                <w:sz w:val="24"/>
                <w:szCs w:val="24"/>
                <w:lang w:val="en-US" w:eastAsia="zh-CN"/>
              </w:rPr>
              <w:t>22</w:t>
            </w:r>
            <w:r>
              <w:rPr>
                <w:color w:val="000000"/>
                <w:sz w:val="24"/>
                <w:szCs w:val="24"/>
              </w:rPr>
              <w:t>日-</w:t>
            </w:r>
            <w:r>
              <w:rPr>
                <w:rFonts w:hint="default"/>
                <w:color w:val="000000"/>
                <w:sz w:val="24"/>
                <w:szCs w:val="24"/>
                <w:lang w:val="en-US" w:eastAsia="zh-CN"/>
              </w:rPr>
              <w:t>4</w:t>
            </w:r>
            <w:r>
              <w:rPr>
                <w:rFonts w:hint="default"/>
                <w:color w:val="000000"/>
                <w:sz w:val="24"/>
                <w:szCs w:val="24"/>
              </w:rPr>
              <w:t>月</w:t>
            </w:r>
            <w:r>
              <w:rPr>
                <w:rFonts w:hint="default"/>
                <w:color w:val="000000"/>
                <w:sz w:val="24"/>
                <w:szCs w:val="24"/>
                <w:lang w:val="en-US" w:eastAsia="zh-CN"/>
              </w:rPr>
              <w:t>23</w:t>
            </w:r>
            <w:r>
              <w:rPr>
                <w:color w:val="00000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gridSpan w:val="2"/>
            <w:noWrap w:val="0"/>
            <w:vAlign w:val="center"/>
          </w:tcPr>
          <w:p>
            <w:pPr>
              <w:jc w:val="center"/>
              <w:rPr>
                <w:sz w:val="24"/>
                <w:szCs w:val="24"/>
              </w:rPr>
            </w:pPr>
            <w:r>
              <w:rPr>
                <w:sz w:val="24"/>
                <w:szCs w:val="24"/>
              </w:rPr>
              <w:t>环评报告表</w:t>
            </w:r>
          </w:p>
          <w:p>
            <w:pPr>
              <w:jc w:val="center"/>
              <w:rPr>
                <w:sz w:val="24"/>
                <w:szCs w:val="24"/>
              </w:rPr>
            </w:pPr>
            <w:r>
              <w:rPr>
                <w:sz w:val="24"/>
                <w:szCs w:val="24"/>
              </w:rPr>
              <w:t>审批部门</w:t>
            </w:r>
          </w:p>
        </w:tc>
        <w:tc>
          <w:tcPr>
            <w:tcW w:w="2220" w:type="dxa"/>
            <w:gridSpan w:val="4"/>
            <w:noWrap w:val="0"/>
            <w:vAlign w:val="center"/>
          </w:tcPr>
          <w:p>
            <w:pPr>
              <w:jc w:val="center"/>
              <w:rPr>
                <w:rFonts w:hint="default" w:eastAsia="宋体"/>
                <w:sz w:val="24"/>
                <w:szCs w:val="24"/>
                <w:lang w:val="en-US" w:eastAsia="zh-CN"/>
              </w:rPr>
            </w:pPr>
            <w:r>
              <w:rPr>
                <w:rFonts w:hint="default"/>
                <w:sz w:val="24"/>
                <w:szCs w:val="24"/>
                <w:lang w:val="en-US" w:eastAsia="zh-CN"/>
              </w:rPr>
              <w:t>合肥新站高新技术产业开发生态环境分局区</w:t>
            </w:r>
          </w:p>
        </w:tc>
        <w:tc>
          <w:tcPr>
            <w:tcW w:w="1171" w:type="dxa"/>
            <w:gridSpan w:val="3"/>
            <w:noWrap w:val="0"/>
            <w:vAlign w:val="center"/>
          </w:tcPr>
          <w:p>
            <w:pPr>
              <w:jc w:val="center"/>
              <w:rPr>
                <w:sz w:val="24"/>
                <w:szCs w:val="24"/>
              </w:rPr>
            </w:pPr>
            <w:r>
              <w:rPr>
                <w:sz w:val="24"/>
                <w:szCs w:val="24"/>
              </w:rPr>
              <w:t>环评报告表编制单位</w:t>
            </w:r>
          </w:p>
        </w:tc>
        <w:tc>
          <w:tcPr>
            <w:tcW w:w="2896" w:type="dxa"/>
            <w:gridSpan w:val="9"/>
            <w:noWrap w:val="0"/>
            <w:vAlign w:val="center"/>
          </w:tcPr>
          <w:p>
            <w:pPr>
              <w:jc w:val="center"/>
              <w:rPr>
                <w:rFonts w:hint="default" w:eastAsia="宋体"/>
                <w:sz w:val="24"/>
                <w:szCs w:val="24"/>
                <w:lang w:eastAsia="zh-CN"/>
              </w:rPr>
            </w:pPr>
            <w:r>
              <w:rPr>
                <w:rFonts w:hint="default"/>
                <w:sz w:val="24"/>
                <w:szCs w:val="24"/>
                <w:lang w:eastAsia="zh-CN"/>
              </w:rPr>
              <w:t>安徽中环环境科学研究院有限公司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101" w:type="dxa"/>
            <w:gridSpan w:val="2"/>
            <w:noWrap w:val="0"/>
            <w:vAlign w:val="center"/>
          </w:tcPr>
          <w:p>
            <w:pPr>
              <w:jc w:val="center"/>
              <w:rPr>
                <w:sz w:val="24"/>
                <w:szCs w:val="24"/>
              </w:rPr>
            </w:pPr>
            <w:r>
              <w:rPr>
                <w:sz w:val="24"/>
                <w:szCs w:val="24"/>
              </w:rPr>
              <w:t>投资总概算</w:t>
            </w:r>
          </w:p>
        </w:tc>
        <w:tc>
          <w:tcPr>
            <w:tcW w:w="1450" w:type="dxa"/>
            <w:gridSpan w:val="2"/>
            <w:noWrap w:val="0"/>
            <w:vAlign w:val="center"/>
          </w:tcPr>
          <w:p>
            <w:pPr>
              <w:jc w:val="center"/>
              <w:rPr>
                <w:sz w:val="24"/>
                <w:szCs w:val="24"/>
              </w:rPr>
            </w:pPr>
            <w:r>
              <w:rPr>
                <w:rFonts w:hint="default"/>
                <w:sz w:val="24"/>
                <w:szCs w:val="24"/>
                <w:lang w:val="en-US" w:eastAsia="zh-CN"/>
              </w:rPr>
              <w:t>5</w:t>
            </w:r>
            <w:r>
              <w:rPr>
                <w:rFonts w:hint="default"/>
                <w:sz w:val="24"/>
                <w:szCs w:val="24"/>
              </w:rPr>
              <w:t>00</w:t>
            </w:r>
            <w:r>
              <w:rPr>
                <w:sz w:val="24"/>
                <w:szCs w:val="24"/>
              </w:rPr>
              <w:t>万元</w:t>
            </w:r>
          </w:p>
        </w:tc>
        <w:tc>
          <w:tcPr>
            <w:tcW w:w="1941" w:type="dxa"/>
            <w:gridSpan w:val="5"/>
            <w:noWrap w:val="0"/>
            <w:vAlign w:val="center"/>
          </w:tcPr>
          <w:p>
            <w:pPr>
              <w:jc w:val="center"/>
              <w:rPr>
                <w:sz w:val="24"/>
                <w:szCs w:val="24"/>
              </w:rPr>
            </w:pPr>
            <w:r>
              <w:rPr>
                <w:sz w:val="24"/>
                <w:szCs w:val="24"/>
              </w:rPr>
              <w:t>环保投资总概算</w:t>
            </w:r>
          </w:p>
        </w:tc>
        <w:tc>
          <w:tcPr>
            <w:tcW w:w="1260" w:type="dxa"/>
            <w:gridSpan w:val="5"/>
            <w:noWrap w:val="0"/>
            <w:vAlign w:val="center"/>
          </w:tcPr>
          <w:p>
            <w:pPr>
              <w:jc w:val="center"/>
              <w:rPr>
                <w:sz w:val="24"/>
                <w:szCs w:val="24"/>
              </w:rPr>
            </w:pPr>
            <w:r>
              <w:rPr>
                <w:rFonts w:hint="default"/>
                <w:sz w:val="24"/>
                <w:szCs w:val="24"/>
                <w:lang w:val="en-US" w:eastAsia="zh-CN"/>
              </w:rPr>
              <w:t>6</w:t>
            </w:r>
            <w:r>
              <w:rPr>
                <w:sz w:val="24"/>
                <w:szCs w:val="24"/>
              </w:rPr>
              <w:t>万元</w:t>
            </w:r>
          </w:p>
        </w:tc>
        <w:tc>
          <w:tcPr>
            <w:tcW w:w="708" w:type="dxa"/>
            <w:gridSpan w:val="2"/>
            <w:noWrap w:val="0"/>
            <w:vAlign w:val="center"/>
          </w:tcPr>
          <w:p>
            <w:pPr>
              <w:jc w:val="center"/>
              <w:rPr>
                <w:sz w:val="24"/>
                <w:szCs w:val="24"/>
              </w:rPr>
            </w:pPr>
            <w:r>
              <w:rPr>
                <w:sz w:val="24"/>
                <w:szCs w:val="24"/>
              </w:rPr>
              <w:t>比例</w:t>
            </w:r>
          </w:p>
        </w:tc>
        <w:tc>
          <w:tcPr>
            <w:tcW w:w="928" w:type="dxa"/>
            <w:gridSpan w:val="2"/>
            <w:noWrap w:val="0"/>
            <w:vAlign w:val="center"/>
          </w:tcPr>
          <w:p>
            <w:pPr>
              <w:jc w:val="center"/>
              <w:rPr>
                <w:sz w:val="24"/>
                <w:szCs w:val="24"/>
              </w:rPr>
            </w:pPr>
            <w:r>
              <w:rPr>
                <w:rFonts w:hint="default"/>
                <w:sz w:val="24"/>
                <w:szCs w:val="24"/>
                <w:lang w:val="en-US" w:eastAsia="zh-CN"/>
              </w:rPr>
              <w:t>1.2</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101" w:type="dxa"/>
            <w:gridSpan w:val="2"/>
            <w:noWrap w:val="0"/>
            <w:vAlign w:val="center"/>
          </w:tcPr>
          <w:p>
            <w:pPr>
              <w:jc w:val="center"/>
              <w:rPr>
                <w:sz w:val="24"/>
                <w:szCs w:val="24"/>
              </w:rPr>
            </w:pPr>
            <w:r>
              <w:rPr>
                <w:sz w:val="24"/>
                <w:szCs w:val="24"/>
              </w:rPr>
              <w:t>实际总投资</w:t>
            </w:r>
          </w:p>
        </w:tc>
        <w:tc>
          <w:tcPr>
            <w:tcW w:w="1450" w:type="dxa"/>
            <w:gridSpan w:val="2"/>
            <w:noWrap w:val="0"/>
            <w:vAlign w:val="center"/>
          </w:tcPr>
          <w:p>
            <w:pPr>
              <w:jc w:val="center"/>
              <w:rPr>
                <w:sz w:val="24"/>
                <w:szCs w:val="24"/>
              </w:rPr>
            </w:pPr>
            <w:r>
              <w:rPr>
                <w:rFonts w:hint="default"/>
                <w:color w:val="auto"/>
                <w:sz w:val="24"/>
                <w:szCs w:val="24"/>
                <w:lang w:val="en-US" w:eastAsia="zh-CN"/>
              </w:rPr>
              <w:t>5</w:t>
            </w:r>
            <w:r>
              <w:rPr>
                <w:rFonts w:hint="default"/>
                <w:color w:val="auto"/>
                <w:sz w:val="24"/>
                <w:szCs w:val="24"/>
              </w:rPr>
              <w:t>00</w:t>
            </w:r>
            <w:r>
              <w:rPr>
                <w:color w:val="auto"/>
                <w:sz w:val="24"/>
                <w:szCs w:val="24"/>
              </w:rPr>
              <w:t>万元</w:t>
            </w:r>
          </w:p>
        </w:tc>
        <w:tc>
          <w:tcPr>
            <w:tcW w:w="1941" w:type="dxa"/>
            <w:gridSpan w:val="5"/>
            <w:noWrap w:val="0"/>
            <w:vAlign w:val="center"/>
          </w:tcPr>
          <w:p>
            <w:pPr>
              <w:jc w:val="center"/>
              <w:rPr>
                <w:sz w:val="24"/>
                <w:szCs w:val="24"/>
              </w:rPr>
            </w:pPr>
            <w:r>
              <w:rPr>
                <w:sz w:val="24"/>
                <w:szCs w:val="24"/>
              </w:rPr>
              <w:t>实际环保投资</w:t>
            </w:r>
          </w:p>
        </w:tc>
        <w:tc>
          <w:tcPr>
            <w:tcW w:w="1260" w:type="dxa"/>
            <w:gridSpan w:val="5"/>
            <w:noWrap w:val="0"/>
            <w:vAlign w:val="center"/>
          </w:tcPr>
          <w:p>
            <w:pPr>
              <w:jc w:val="center"/>
              <w:rPr>
                <w:sz w:val="24"/>
                <w:szCs w:val="24"/>
              </w:rPr>
            </w:pPr>
            <w:r>
              <w:rPr>
                <w:rFonts w:hint="default"/>
                <w:color w:val="auto"/>
                <w:sz w:val="24"/>
                <w:szCs w:val="24"/>
                <w:lang w:val="en-US" w:eastAsia="zh-CN"/>
              </w:rPr>
              <w:t>6</w:t>
            </w:r>
            <w:r>
              <w:rPr>
                <w:color w:val="auto"/>
                <w:sz w:val="24"/>
                <w:szCs w:val="24"/>
              </w:rPr>
              <w:t>万元</w:t>
            </w:r>
          </w:p>
        </w:tc>
        <w:tc>
          <w:tcPr>
            <w:tcW w:w="708" w:type="dxa"/>
            <w:gridSpan w:val="2"/>
            <w:noWrap w:val="0"/>
            <w:vAlign w:val="center"/>
          </w:tcPr>
          <w:p>
            <w:pPr>
              <w:jc w:val="center"/>
              <w:rPr>
                <w:sz w:val="24"/>
                <w:szCs w:val="24"/>
              </w:rPr>
            </w:pPr>
            <w:r>
              <w:rPr>
                <w:sz w:val="24"/>
                <w:szCs w:val="24"/>
              </w:rPr>
              <w:t>比例</w:t>
            </w:r>
          </w:p>
        </w:tc>
        <w:tc>
          <w:tcPr>
            <w:tcW w:w="928" w:type="dxa"/>
            <w:gridSpan w:val="2"/>
            <w:noWrap w:val="0"/>
            <w:vAlign w:val="center"/>
          </w:tcPr>
          <w:p>
            <w:pPr>
              <w:jc w:val="center"/>
              <w:rPr>
                <w:sz w:val="24"/>
                <w:szCs w:val="24"/>
              </w:rPr>
            </w:pPr>
            <w:r>
              <w:rPr>
                <w:rFonts w:hint="default"/>
                <w:sz w:val="24"/>
                <w:szCs w:val="24"/>
                <w:lang w:val="en-US" w:eastAsia="zh-CN"/>
              </w:rPr>
              <w:t>1.2</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101" w:type="dxa"/>
            <w:gridSpan w:val="2"/>
            <w:noWrap w:val="0"/>
            <w:vAlign w:val="center"/>
          </w:tcPr>
          <w:p>
            <w:pPr>
              <w:jc w:val="center"/>
              <w:rPr>
                <w:sz w:val="24"/>
                <w:szCs w:val="24"/>
              </w:rPr>
            </w:pPr>
            <w:r>
              <w:rPr>
                <w:sz w:val="24"/>
                <w:szCs w:val="24"/>
              </w:rPr>
              <w:t>项目概况</w:t>
            </w:r>
          </w:p>
        </w:tc>
        <w:tc>
          <w:tcPr>
            <w:tcW w:w="6287" w:type="dxa"/>
            <w:gridSpan w:val="16"/>
            <w:noWrap w:val="0"/>
            <w:vAlign w:val="center"/>
          </w:tcPr>
          <w:p>
            <w:pPr>
              <w:spacing w:line="360" w:lineRule="auto"/>
              <w:ind w:firstLine="482"/>
              <w:rPr>
                <w:sz w:val="24"/>
                <w:szCs w:val="24"/>
              </w:rPr>
            </w:pPr>
            <w:r>
              <w:rPr>
                <w:rFonts w:hint="default" w:ascii="Times New Roman" w:hAnsi="Times New Roman" w:eastAsia="宋体" w:cs="Times New Roman"/>
                <w:sz w:val="24"/>
                <w:szCs w:val="24"/>
              </w:rPr>
              <w:t>合肥蓝民水处理设备有限公司，根据市场需求，在</w:t>
            </w:r>
            <w:r>
              <w:rPr>
                <w:rFonts w:hint="default" w:ascii="Times New Roman" w:hAnsi="Times New Roman" w:cs="Times New Roman"/>
                <w:sz w:val="24"/>
                <w:szCs w:val="24"/>
                <w:lang w:eastAsia="zh-CN"/>
              </w:rPr>
              <w:t>合</w:t>
            </w:r>
            <w:r>
              <w:rPr>
                <w:rFonts w:hint="default" w:ascii="Times New Roman" w:hAnsi="Times New Roman" w:eastAsia="宋体" w:cs="Times New Roman"/>
                <w:sz w:val="24"/>
                <w:szCs w:val="24"/>
              </w:rPr>
              <w:t>肥新站区瑶海工业园租赁龙</w:t>
            </w:r>
            <w:r>
              <w:rPr>
                <w:rFonts w:hint="default" w:ascii="Times New Roman" w:hAnsi="Times New Roman" w:cs="Times New Roman"/>
                <w:sz w:val="24"/>
                <w:szCs w:val="24"/>
                <w:lang w:eastAsia="zh-CN"/>
              </w:rPr>
              <w:t>腾</w:t>
            </w:r>
            <w:r>
              <w:rPr>
                <w:rFonts w:hint="default" w:ascii="Times New Roman" w:hAnsi="Times New Roman" w:eastAsia="宋体" w:cs="Times New Roman"/>
                <w:sz w:val="24"/>
                <w:szCs w:val="24"/>
              </w:rPr>
              <w:t>五金配件厂的闲置厂房，共三层，建筑面积</w:t>
            </w:r>
            <w:r>
              <w:rPr>
                <w:rFonts w:hint="default" w:ascii="Times New Roman" w:hAnsi="Times New Roman" w:cs="Times New Roman"/>
                <w:sz w:val="24"/>
                <w:szCs w:val="24"/>
                <w:lang w:val="en-US" w:eastAsia="zh-CN"/>
              </w:rPr>
              <w:t>13</w:t>
            </w:r>
            <w:r>
              <w:rPr>
                <w:rFonts w:hint="default" w:cs="Times New Roman"/>
                <w:sz w:val="24"/>
                <w:szCs w:val="24"/>
                <w:lang w:val="en-US" w:eastAsia="zh-CN"/>
              </w:rPr>
              <w:t>2</w:t>
            </w:r>
            <w:r>
              <w:rPr>
                <w:rFonts w:hint="default" w:cs="Times New Roman"/>
                <w:sz w:val="24"/>
                <w:szCs w:val="24"/>
                <w:lang w:eastAsia="zh-CN"/>
              </w:rPr>
              <w:t>9.</w:t>
            </w:r>
            <w:r>
              <w:rPr>
                <w:rFonts w:hint="default" w:cs="Times New Roman"/>
                <w:sz w:val="24"/>
                <w:szCs w:val="24"/>
                <w:lang w:val="en-US" w:eastAsia="zh-CN"/>
              </w:rPr>
              <w:t>4</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r>
              <w:rPr>
                <w:rFonts w:ascii="Times New Roman" w:hAnsi="Times New Roman" w:eastAsia="宋体" w:cs="Times New Roman"/>
                <w:sz w:val="24"/>
                <w:szCs w:val="24"/>
              </w:rPr>
              <w:t>建设年产7.2万吨纯净水生产项目。项目已获得合肥市质量技术监督局出具的全国工业产品生产许可证，编号为: QS340106010911</w:t>
            </w:r>
            <w:r>
              <w:rPr>
                <w:rFonts w:hint="default" w:ascii="Times New Roman" w:hAnsi="Times New Roman" w:cs="Times New Roman"/>
                <w:sz w:val="24"/>
                <w:szCs w:val="24"/>
                <w:lang w:eastAsia="zh-CN"/>
              </w:rPr>
              <w:t>。</w:t>
            </w:r>
            <w:r>
              <w:rPr>
                <w:rFonts w:ascii="Times New Roman" w:hAnsi="Times New Roman" w:eastAsia="宋体" w:cs="Times New Roman"/>
                <w:sz w:val="24"/>
                <w:szCs w:val="24"/>
              </w:rPr>
              <w:br w:type="textWrapping"/>
            </w:r>
            <w:r>
              <w:rPr>
                <w:color w:val="000000"/>
                <w:sz w:val="24"/>
                <w:szCs w:val="24"/>
              </w:rPr>
              <w:t>20</w:t>
            </w:r>
            <w:r>
              <w:rPr>
                <w:rFonts w:hint="default"/>
                <w:color w:val="000000"/>
                <w:sz w:val="24"/>
                <w:szCs w:val="24"/>
                <w:lang w:val="en-US" w:eastAsia="zh-CN"/>
              </w:rPr>
              <w:t>20</w:t>
            </w:r>
            <w:r>
              <w:rPr>
                <w:color w:val="000000"/>
                <w:sz w:val="24"/>
                <w:szCs w:val="24"/>
              </w:rPr>
              <w:t>年</w:t>
            </w:r>
            <w:r>
              <w:rPr>
                <w:rFonts w:hint="default"/>
                <w:color w:val="000000"/>
                <w:sz w:val="24"/>
                <w:szCs w:val="24"/>
                <w:lang w:val="en-US" w:eastAsia="zh-CN"/>
              </w:rPr>
              <w:t>4</w:t>
            </w:r>
            <w:r>
              <w:rPr>
                <w:rFonts w:hint="default"/>
                <w:sz w:val="24"/>
                <w:szCs w:val="24"/>
              </w:rPr>
              <w:t>月</w:t>
            </w:r>
            <w:r>
              <w:rPr>
                <w:rFonts w:hint="default"/>
                <w:sz w:val="24"/>
                <w:szCs w:val="24"/>
                <w:lang w:eastAsia="zh-CN"/>
              </w:rPr>
              <w:t>合肥蓝氏水处理设备有限公司</w:t>
            </w:r>
            <w:r>
              <w:rPr>
                <w:rFonts w:hint="default"/>
                <w:sz w:val="24"/>
                <w:szCs w:val="24"/>
              </w:rPr>
              <w:t>委托安徽工和环境监测有限责任公司对该公司环境保护“三同时”进行验收</w:t>
            </w:r>
            <w:commentRangeStart w:id="0"/>
            <w:commentRangeStart w:id="1"/>
            <w:r>
              <w:commentReference w:id="0"/>
            </w:r>
            <w:commentRangeEnd w:id="0"/>
            <w:commentRangeEnd w:id="1"/>
            <w:r>
              <w:commentReference w:id="1"/>
            </w:r>
            <w:r>
              <w:rPr>
                <w:rFonts w:hint="default"/>
                <w:sz w:val="24"/>
                <w:szCs w:val="24"/>
              </w:rPr>
              <w:t>监测。安徽工和环境监测有限责任公司于</w:t>
            </w:r>
            <w:r>
              <w:rPr>
                <w:color w:val="000000"/>
                <w:sz w:val="24"/>
                <w:szCs w:val="24"/>
              </w:rPr>
              <w:t>20</w:t>
            </w:r>
            <w:r>
              <w:rPr>
                <w:rFonts w:hint="default"/>
                <w:color w:val="000000"/>
                <w:sz w:val="24"/>
                <w:szCs w:val="24"/>
                <w:lang w:val="en-US" w:eastAsia="zh-CN"/>
              </w:rPr>
              <w:t>20</w:t>
            </w:r>
            <w:r>
              <w:rPr>
                <w:color w:val="000000"/>
                <w:sz w:val="24"/>
                <w:szCs w:val="24"/>
              </w:rPr>
              <w:t>年</w:t>
            </w:r>
            <w:r>
              <w:rPr>
                <w:rFonts w:hint="default"/>
                <w:color w:val="000000"/>
                <w:sz w:val="24"/>
                <w:szCs w:val="24"/>
                <w:lang w:val="en-US" w:eastAsia="zh-CN"/>
              </w:rPr>
              <w:t>4</w:t>
            </w:r>
            <w:r>
              <w:rPr>
                <w:color w:val="000000"/>
                <w:sz w:val="24"/>
                <w:szCs w:val="24"/>
              </w:rPr>
              <w:t>月</w:t>
            </w:r>
            <w:r>
              <w:rPr>
                <w:rFonts w:hint="default"/>
                <w:color w:val="000000"/>
                <w:sz w:val="24"/>
                <w:szCs w:val="24"/>
                <w:lang w:val="en-US" w:eastAsia="zh-CN"/>
              </w:rPr>
              <w:t>19</w:t>
            </w:r>
            <w:r>
              <w:rPr>
                <w:sz w:val="24"/>
                <w:szCs w:val="24"/>
              </w:rPr>
              <w:t>日对该工程环保设施建设和环保措施落实等情况进行现场勘察，收集相关验收监测资料，组织编制验收监测方案。</w:t>
            </w:r>
          </w:p>
          <w:p>
            <w:pPr>
              <w:tabs>
                <w:tab w:val="left" w:pos="1755"/>
              </w:tabs>
              <w:snapToGrid w:val="0"/>
              <w:spacing w:line="360" w:lineRule="auto"/>
              <w:ind w:firstLine="540"/>
              <w:rPr>
                <w:sz w:val="24"/>
                <w:szCs w:val="24"/>
              </w:rPr>
            </w:pPr>
            <w:r>
              <w:rPr>
                <w:color w:val="000000"/>
                <w:sz w:val="24"/>
                <w:szCs w:val="24"/>
              </w:rPr>
              <w:t>20</w:t>
            </w:r>
            <w:r>
              <w:rPr>
                <w:rFonts w:hint="default"/>
                <w:color w:val="000000"/>
                <w:sz w:val="24"/>
                <w:szCs w:val="24"/>
                <w:lang w:val="en-US" w:eastAsia="zh-CN"/>
              </w:rPr>
              <w:t>20</w:t>
            </w:r>
            <w:r>
              <w:rPr>
                <w:color w:val="000000"/>
                <w:sz w:val="24"/>
                <w:szCs w:val="24"/>
              </w:rPr>
              <w:t>年</w:t>
            </w:r>
            <w:r>
              <w:rPr>
                <w:rFonts w:hint="default"/>
                <w:color w:val="000000"/>
                <w:sz w:val="24"/>
                <w:szCs w:val="24"/>
                <w:lang w:val="en-US" w:eastAsia="zh-CN"/>
              </w:rPr>
              <w:t>4</w:t>
            </w:r>
            <w:r>
              <w:rPr>
                <w:color w:val="000000"/>
                <w:sz w:val="24"/>
                <w:szCs w:val="24"/>
              </w:rPr>
              <w:t>月</w:t>
            </w:r>
            <w:r>
              <w:rPr>
                <w:rFonts w:hint="default"/>
                <w:color w:val="000000"/>
                <w:sz w:val="24"/>
                <w:szCs w:val="24"/>
                <w:lang w:val="en-US" w:eastAsia="zh-CN"/>
              </w:rPr>
              <w:t>21</w:t>
            </w:r>
            <w:r>
              <w:rPr>
                <w:color w:val="000000"/>
                <w:sz w:val="24"/>
                <w:szCs w:val="24"/>
              </w:rPr>
              <w:t>日-</w:t>
            </w:r>
            <w:r>
              <w:rPr>
                <w:rFonts w:hint="default"/>
                <w:color w:val="000000"/>
                <w:sz w:val="24"/>
                <w:szCs w:val="24"/>
                <w:lang w:val="en-US" w:eastAsia="zh-CN"/>
              </w:rPr>
              <w:t>4</w:t>
            </w:r>
            <w:r>
              <w:rPr>
                <w:rFonts w:hint="default"/>
                <w:color w:val="000000"/>
                <w:sz w:val="24"/>
                <w:szCs w:val="24"/>
              </w:rPr>
              <w:t>月</w:t>
            </w:r>
            <w:r>
              <w:rPr>
                <w:rFonts w:hint="default"/>
                <w:color w:val="000000"/>
                <w:sz w:val="24"/>
                <w:szCs w:val="24"/>
                <w:lang w:val="en-US" w:eastAsia="zh-CN"/>
              </w:rPr>
              <w:t>22</w:t>
            </w:r>
            <w:r>
              <w:rPr>
                <w:color w:val="000000"/>
                <w:sz w:val="24"/>
                <w:szCs w:val="24"/>
              </w:rPr>
              <w:t>日</w:t>
            </w:r>
            <w:r>
              <w:rPr>
                <w:sz w:val="24"/>
                <w:szCs w:val="24"/>
              </w:rPr>
              <w:t>安徽工和环境监测有限责任公司在</w:t>
            </w:r>
            <w:r>
              <w:rPr>
                <w:rFonts w:hint="default"/>
                <w:sz w:val="24"/>
                <w:szCs w:val="24"/>
                <w:lang w:val="en-US" w:eastAsia="zh-CN"/>
              </w:rPr>
              <w:t>合肥新站高新技术产业开发生态环境分局区</w:t>
            </w:r>
            <w:r>
              <w:rPr>
                <w:sz w:val="24"/>
                <w:szCs w:val="24"/>
              </w:rPr>
              <w:t>监管下，对该工程生产情况和环保设施运行情况进行现场勘察，并进行布点监测，根据现场勘察情况及监测数据，编制该项目验收监测报告</w:t>
            </w:r>
            <w:r>
              <w:rPr>
                <w:rFonts w:hint="default"/>
                <w:sz w:val="24"/>
                <w:szCs w:val="24"/>
              </w:rPr>
              <w:t>表</w:t>
            </w:r>
            <w:r>
              <w:rPr>
                <w:sz w:val="24"/>
                <w:szCs w:val="24"/>
              </w:rPr>
              <w:t>。</w:t>
            </w:r>
            <w:r>
              <w:rPr>
                <w:rFonts w:hint="default"/>
                <w:sz w:val="24"/>
                <w:szCs w:val="24"/>
                <w:lang w:eastAsia="zh-CN"/>
              </w:rPr>
              <w:t>新站</w:t>
            </w:r>
            <w:r>
              <w:rPr>
                <w:rFonts w:hint="default"/>
                <w:sz w:val="24"/>
                <w:szCs w:val="24"/>
              </w:rPr>
              <w:t>环保局</w:t>
            </w:r>
            <w:r>
              <w:rPr>
                <w:sz w:val="24"/>
                <w:szCs w:val="24"/>
              </w:rPr>
              <w:t>人员同步进行生产工况</w:t>
            </w:r>
          </w:p>
          <w:p>
            <w:pPr>
              <w:tabs>
                <w:tab w:val="left" w:pos="1755"/>
              </w:tabs>
              <w:snapToGrid w:val="0"/>
              <w:spacing w:line="360" w:lineRule="auto"/>
              <w:rPr>
                <w:rFonts w:hint="default" w:eastAsia="宋体"/>
                <w:sz w:val="24"/>
                <w:szCs w:val="24"/>
                <w:lang w:eastAsia="zh-CN"/>
              </w:rPr>
            </w:pPr>
            <w:r>
              <w:rPr>
                <w:sz w:val="24"/>
                <w:szCs w:val="24"/>
              </w:rPr>
              <w:t>监察，当天的生产工况稳定，环保设施正常运行，生产负荷满足验收监测期间工况的要求。在此基础上编制了本项目环境保护验收监测报告表。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101" w:type="dxa"/>
            <w:gridSpan w:val="2"/>
            <w:noWrap w:val="0"/>
            <w:vAlign w:val="center"/>
          </w:tcPr>
          <w:p>
            <w:pPr>
              <w:jc w:val="center"/>
              <w:rPr>
                <w:sz w:val="24"/>
                <w:szCs w:val="24"/>
              </w:rPr>
            </w:pPr>
            <w:r>
              <w:rPr>
                <w:sz w:val="24"/>
                <w:szCs w:val="24"/>
              </w:rPr>
              <w:t>验收监测依据</w:t>
            </w:r>
          </w:p>
        </w:tc>
        <w:tc>
          <w:tcPr>
            <w:tcW w:w="6287" w:type="dxa"/>
            <w:gridSpan w:val="16"/>
            <w:noWrap w:val="0"/>
            <w:vAlign w:val="center"/>
          </w:tcPr>
          <w:p>
            <w:pPr>
              <w:tabs>
                <w:tab w:val="left" w:pos="1755"/>
              </w:tabs>
              <w:snapToGrid w:val="0"/>
              <w:spacing w:line="360" w:lineRule="auto"/>
              <w:rPr>
                <w:sz w:val="24"/>
                <w:szCs w:val="24"/>
              </w:rPr>
            </w:pPr>
            <w:r>
              <w:rPr>
                <w:sz w:val="24"/>
                <w:szCs w:val="24"/>
              </w:rPr>
              <w:t>1、《建设项目环境保护管理条例》</w:t>
            </w:r>
            <w:r>
              <w:rPr>
                <w:rFonts w:hint="default"/>
                <w:sz w:val="24"/>
                <w:szCs w:val="24"/>
                <w:lang w:val="en-US" w:eastAsia="zh-CN"/>
              </w:rPr>
              <w:t>2017.10.1</w:t>
            </w:r>
            <w:r>
              <w:rPr>
                <w:sz w:val="24"/>
                <w:szCs w:val="24"/>
              </w:rPr>
              <w:t>；</w:t>
            </w:r>
          </w:p>
          <w:p>
            <w:pPr>
              <w:tabs>
                <w:tab w:val="left" w:pos="1755"/>
              </w:tabs>
              <w:snapToGrid w:val="0"/>
              <w:spacing w:line="360" w:lineRule="auto"/>
              <w:rPr>
                <w:sz w:val="24"/>
                <w:szCs w:val="24"/>
              </w:rPr>
            </w:pPr>
            <w:r>
              <w:rPr>
                <w:rFonts w:hint="default"/>
                <w:sz w:val="24"/>
                <w:szCs w:val="24"/>
              </w:rPr>
              <w:t>2</w:t>
            </w:r>
            <w:r>
              <w:rPr>
                <w:sz w:val="24"/>
                <w:szCs w:val="24"/>
              </w:rPr>
              <w:t>、</w:t>
            </w:r>
            <w:r>
              <w:rPr>
                <w:rFonts w:hint="default"/>
                <w:sz w:val="24"/>
                <w:szCs w:val="24"/>
              </w:rPr>
              <w:t>《建设项目竣工环境保护验收暂行办法》，2017.11.2</w:t>
            </w:r>
            <w:r>
              <w:rPr>
                <w:rFonts w:hint="default"/>
                <w:sz w:val="24"/>
                <w:szCs w:val="24"/>
                <w:lang w:val="en-US" w:eastAsia="zh-CN"/>
              </w:rPr>
              <w:t>0</w:t>
            </w:r>
            <w:r>
              <w:rPr>
                <w:sz w:val="24"/>
                <w:szCs w:val="24"/>
              </w:rPr>
              <w:t>；</w:t>
            </w:r>
          </w:p>
          <w:p>
            <w:pPr>
              <w:tabs>
                <w:tab w:val="left" w:pos="1755"/>
              </w:tabs>
              <w:snapToGrid w:val="0"/>
              <w:spacing w:line="360" w:lineRule="auto"/>
              <w:rPr>
                <w:sz w:val="24"/>
                <w:szCs w:val="24"/>
              </w:rPr>
            </w:pPr>
            <w:r>
              <w:rPr>
                <w:rFonts w:hint="default"/>
                <w:sz w:val="24"/>
                <w:szCs w:val="24"/>
              </w:rPr>
              <w:t>3</w:t>
            </w:r>
            <w:r>
              <w:rPr>
                <w:sz w:val="24"/>
                <w:szCs w:val="24"/>
              </w:rPr>
              <w:t>、</w:t>
            </w:r>
            <w:r>
              <w:rPr>
                <w:rFonts w:hint="default"/>
                <w:sz w:val="24"/>
                <w:szCs w:val="24"/>
                <w:lang w:eastAsia="zh-CN"/>
              </w:rPr>
              <w:t>《</w:t>
            </w:r>
            <w:r>
              <w:rPr>
                <w:rFonts w:hint="default"/>
                <w:sz w:val="24"/>
                <w:szCs w:val="24"/>
                <w:lang w:val="en-US" w:eastAsia="zh-CN"/>
              </w:rPr>
              <w:t>排污单位自行监测技术指南  总则</w:t>
            </w:r>
            <w:r>
              <w:rPr>
                <w:rFonts w:hint="default"/>
                <w:sz w:val="24"/>
                <w:szCs w:val="24"/>
                <w:lang w:eastAsia="zh-CN"/>
              </w:rPr>
              <w:t>》（</w:t>
            </w:r>
            <w:r>
              <w:rPr>
                <w:rFonts w:hint="default"/>
                <w:sz w:val="24"/>
                <w:szCs w:val="24"/>
                <w:lang w:val="en-US" w:eastAsia="zh-CN"/>
              </w:rPr>
              <w:t>HJ819-2017</w:t>
            </w:r>
            <w:r>
              <w:rPr>
                <w:rFonts w:hint="default"/>
                <w:sz w:val="24"/>
                <w:szCs w:val="24"/>
                <w:lang w:eastAsia="zh-CN"/>
              </w:rPr>
              <w:t>）</w:t>
            </w:r>
            <w:r>
              <w:rPr>
                <w:sz w:val="24"/>
                <w:szCs w:val="24"/>
              </w:rPr>
              <w:t>；</w:t>
            </w:r>
          </w:p>
          <w:p>
            <w:pPr>
              <w:tabs>
                <w:tab w:val="left" w:pos="1755"/>
              </w:tabs>
              <w:snapToGrid w:val="0"/>
              <w:spacing w:line="360" w:lineRule="auto"/>
              <w:rPr>
                <w:rFonts w:hint="default" w:eastAsia="宋体"/>
                <w:sz w:val="24"/>
                <w:szCs w:val="24"/>
                <w:lang w:val="en-US" w:eastAsia="zh-CN"/>
              </w:rPr>
            </w:pPr>
            <w:r>
              <w:rPr>
                <w:rFonts w:hint="default"/>
                <w:sz w:val="24"/>
                <w:szCs w:val="24"/>
                <w:lang w:val="en-US" w:eastAsia="zh-CN"/>
              </w:rPr>
              <w:t>4、《建设项目竣工环境保护验收技术指南  污染影响类 》（生态环境部公告2018年第9号，2018年5月15日）</w:t>
            </w:r>
          </w:p>
          <w:p>
            <w:pPr>
              <w:tabs>
                <w:tab w:val="left" w:pos="1755"/>
              </w:tabs>
              <w:snapToGrid w:val="0"/>
              <w:spacing w:line="360" w:lineRule="auto"/>
              <w:rPr>
                <w:sz w:val="24"/>
                <w:szCs w:val="24"/>
              </w:rPr>
            </w:pPr>
            <w:r>
              <w:rPr>
                <w:rFonts w:hint="default"/>
                <w:sz w:val="24"/>
                <w:szCs w:val="24"/>
                <w:lang w:val="en-US" w:eastAsia="zh-CN"/>
              </w:rPr>
              <w:t>5</w:t>
            </w:r>
            <w:r>
              <w:rPr>
                <w:sz w:val="24"/>
                <w:szCs w:val="24"/>
              </w:rPr>
              <w:t>、《</w:t>
            </w:r>
            <w:r>
              <w:rPr>
                <w:rFonts w:hint="default"/>
                <w:sz w:val="24"/>
                <w:szCs w:val="24"/>
                <w:lang w:eastAsia="zh-CN"/>
              </w:rPr>
              <w:t>合肥蓝氏水处理设备有限公司年产</w:t>
            </w:r>
            <w:r>
              <w:rPr>
                <w:rFonts w:hint="default"/>
                <w:sz w:val="24"/>
                <w:szCs w:val="24"/>
                <w:lang w:val="en-US" w:eastAsia="zh-CN"/>
              </w:rPr>
              <w:t>7.2万吨纯净水生产项目</w:t>
            </w:r>
            <w:r>
              <w:rPr>
                <w:sz w:val="24"/>
                <w:szCs w:val="24"/>
              </w:rPr>
              <w:t>环境影响报告表》（</w:t>
            </w:r>
            <w:r>
              <w:rPr>
                <w:rFonts w:hint="default"/>
                <w:sz w:val="24"/>
                <w:szCs w:val="24"/>
              </w:rPr>
              <w:t>安徽</w:t>
            </w:r>
            <w:r>
              <w:rPr>
                <w:rFonts w:hint="default"/>
                <w:sz w:val="24"/>
                <w:szCs w:val="24"/>
                <w:lang w:eastAsia="zh-CN"/>
              </w:rPr>
              <w:t>中环环境科学研究院</w:t>
            </w:r>
            <w:r>
              <w:rPr>
                <w:rFonts w:hint="default"/>
                <w:sz w:val="24"/>
                <w:szCs w:val="24"/>
              </w:rPr>
              <w:t>有限公司</w:t>
            </w:r>
            <w:r>
              <w:rPr>
                <w:sz w:val="24"/>
                <w:szCs w:val="24"/>
              </w:rPr>
              <w:t>）</w:t>
            </w:r>
            <w:r>
              <w:rPr>
                <w:color w:val="auto"/>
                <w:sz w:val="24"/>
                <w:szCs w:val="24"/>
              </w:rPr>
              <w:t>（201</w:t>
            </w:r>
            <w:r>
              <w:rPr>
                <w:rFonts w:hint="default"/>
                <w:color w:val="auto"/>
                <w:sz w:val="24"/>
                <w:szCs w:val="24"/>
                <w:lang w:val="en-US" w:eastAsia="zh-CN"/>
              </w:rPr>
              <w:t>5</w:t>
            </w:r>
            <w:r>
              <w:rPr>
                <w:color w:val="auto"/>
                <w:sz w:val="24"/>
                <w:szCs w:val="24"/>
              </w:rPr>
              <w:t>年</w:t>
            </w:r>
            <w:r>
              <w:rPr>
                <w:rFonts w:hint="default"/>
                <w:color w:val="auto"/>
                <w:sz w:val="24"/>
                <w:szCs w:val="24"/>
                <w:lang w:val="en-US" w:eastAsia="zh-CN"/>
              </w:rPr>
              <w:t>3</w:t>
            </w:r>
            <w:r>
              <w:rPr>
                <w:color w:val="auto"/>
                <w:sz w:val="24"/>
                <w:szCs w:val="24"/>
              </w:rPr>
              <w:t>月）；</w:t>
            </w:r>
          </w:p>
          <w:p>
            <w:pPr>
              <w:tabs>
                <w:tab w:val="left" w:pos="1755"/>
              </w:tabs>
              <w:snapToGrid w:val="0"/>
              <w:spacing w:line="360" w:lineRule="auto"/>
              <w:rPr>
                <w:sz w:val="24"/>
                <w:szCs w:val="24"/>
              </w:rPr>
            </w:pPr>
            <w:r>
              <w:rPr>
                <w:rFonts w:hint="default"/>
                <w:sz w:val="24"/>
                <w:szCs w:val="24"/>
                <w:lang w:val="en-US" w:eastAsia="zh-CN"/>
              </w:rPr>
              <w:t>6</w:t>
            </w:r>
            <w:r>
              <w:rPr>
                <w:sz w:val="24"/>
                <w:szCs w:val="24"/>
              </w:rPr>
              <w:t>、</w:t>
            </w:r>
            <w:r>
              <w:rPr>
                <w:rFonts w:hint="default"/>
                <w:sz w:val="24"/>
                <w:szCs w:val="24"/>
              </w:rPr>
              <w:t>“</w:t>
            </w:r>
            <w:r>
              <w:rPr>
                <w:rFonts w:hint="default"/>
                <w:sz w:val="24"/>
                <w:szCs w:val="24"/>
                <w:lang w:eastAsia="zh-CN"/>
              </w:rPr>
              <w:t>合肥蓝氏水处理设备有限公司年产</w:t>
            </w:r>
            <w:r>
              <w:rPr>
                <w:rFonts w:hint="default"/>
                <w:sz w:val="24"/>
                <w:szCs w:val="24"/>
                <w:lang w:val="en-US" w:eastAsia="zh-CN"/>
              </w:rPr>
              <w:t>7.2万吨纯净水生产项目</w:t>
            </w:r>
            <w:r>
              <w:rPr>
                <w:rFonts w:hint="default"/>
                <w:color w:val="auto"/>
                <w:sz w:val="24"/>
                <w:szCs w:val="24"/>
              </w:rPr>
              <w:t>环境影响报告表的批复</w:t>
            </w:r>
            <w:r>
              <w:rPr>
                <w:rFonts w:hint="default"/>
                <w:sz w:val="24"/>
                <w:szCs w:val="24"/>
              </w:rPr>
              <w:t>”</w:t>
            </w:r>
            <w:r>
              <w:rPr>
                <w:color w:val="000000"/>
                <w:sz w:val="24"/>
                <w:szCs w:val="24"/>
              </w:rPr>
              <w:t>（201</w:t>
            </w:r>
            <w:r>
              <w:rPr>
                <w:rFonts w:hint="default"/>
                <w:color w:val="000000"/>
                <w:sz w:val="24"/>
                <w:szCs w:val="24"/>
                <w:lang w:val="en-US" w:eastAsia="zh-CN"/>
              </w:rPr>
              <w:t>5</w:t>
            </w:r>
            <w:r>
              <w:rPr>
                <w:color w:val="000000"/>
                <w:sz w:val="24"/>
                <w:szCs w:val="24"/>
              </w:rPr>
              <w:t>年</w:t>
            </w:r>
            <w:r>
              <w:rPr>
                <w:rFonts w:hint="default"/>
                <w:color w:val="000000"/>
                <w:sz w:val="24"/>
                <w:szCs w:val="24"/>
                <w:lang w:val="en-US" w:eastAsia="zh-CN"/>
              </w:rPr>
              <w:t>4</w:t>
            </w:r>
            <w:r>
              <w:rPr>
                <w:color w:val="000000"/>
                <w:sz w:val="24"/>
                <w:szCs w:val="24"/>
              </w:rPr>
              <w:t>月</w:t>
            </w:r>
            <w:r>
              <w:rPr>
                <w:rFonts w:hint="default"/>
                <w:color w:val="000000"/>
                <w:sz w:val="24"/>
                <w:szCs w:val="24"/>
                <w:lang w:val="en-US" w:eastAsia="zh-CN"/>
              </w:rPr>
              <w:t>7</w:t>
            </w:r>
            <w:r>
              <w:rPr>
                <w:color w:val="000000"/>
                <w:sz w:val="24"/>
                <w:szCs w:val="24"/>
              </w:rPr>
              <w:t>日）</w:t>
            </w:r>
            <w:r>
              <w:rPr>
                <w:sz w:val="24"/>
                <w:szCs w:val="24"/>
              </w:rPr>
              <w:t>；</w:t>
            </w:r>
          </w:p>
          <w:p>
            <w:pPr>
              <w:tabs>
                <w:tab w:val="left" w:pos="1755"/>
              </w:tabs>
              <w:snapToGrid w:val="0"/>
              <w:spacing w:line="360" w:lineRule="auto"/>
              <w:rPr>
                <w:sz w:val="24"/>
                <w:szCs w:val="24"/>
              </w:rPr>
            </w:pPr>
            <w:r>
              <w:rPr>
                <w:rFonts w:hint="default"/>
                <w:sz w:val="24"/>
                <w:szCs w:val="24"/>
                <w:lang w:val="en-US" w:eastAsia="zh-CN"/>
              </w:rPr>
              <w:t>7</w:t>
            </w:r>
            <w:r>
              <w:rPr>
                <w:sz w:val="24"/>
                <w:szCs w:val="24"/>
              </w:rPr>
              <w:t>、</w:t>
            </w:r>
            <w:r>
              <w:rPr>
                <w:rFonts w:hint="default"/>
                <w:sz w:val="24"/>
                <w:szCs w:val="24"/>
                <w:lang w:eastAsia="zh-CN"/>
              </w:rPr>
              <w:t>合肥蓝氏水处理设备有限公司</w:t>
            </w:r>
            <w:r>
              <w:rPr>
                <w:sz w:val="24"/>
                <w:szCs w:val="24"/>
              </w:rPr>
              <w:t>对“</w:t>
            </w:r>
            <w:r>
              <w:rPr>
                <w:rFonts w:hint="default"/>
                <w:sz w:val="24"/>
                <w:szCs w:val="24"/>
                <w:lang w:eastAsia="zh-CN"/>
              </w:rPr>
              <w:t>年产</w:t>
            </w:r>
            <w:r>
              <w:rPr>
                <w:rFonts w:hint="default"/>
                <w:sz w:val="24"/>
                <w:szCs w:val="24"/>
                <w:lang w:val="en-US" w:eastAsia="zh-CN"/>
              </w:rPr>
              <w:t>7.2万吨纯净水生产项目</w:t>
            </w:r>
            <w:r>
              <w:rPr>
                <w:sz w:val="24"/>
                <w:szCs w:val="24"/>
              </w:rPr>
              <w:t>环境影响报告表”的监测委托书。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2101" w:type="dxa"/>
            <w:gridSpan w:val="2"/>
            <w:noWrap w:val="0"/>
            <w:vAlign w:val="center"/>
          </w:tcPr>
          <w:p>
            <w:pPr>
              <w:snapToGrid w:val="0"/>
              <w:jc w:val="center"/>
              <w:rPr>
                <w:sz w:val="24"/>
                <w:szCs w:val="24"/>
              </w:rPr>
            </w:pPr>
            <w:r>
              <w:rPr>
                <w:sz w:val="24"/>
                <w:szCs w:val="24"/>
              </w:rPr>
              <w:t>验收监测标准</w:t>
            </w:r>
          </w:p>
          <w:p>
            <w:pPr>
              <w:snapToGrid w:val="0"/>
              <w:jc w:val="center"/>
              <w:rPr>
                <w:sz w:val="24"/>
                <w:szCs w:val="24"/>
              </w:rPr>
            </w:pPr>
            <w:r>
              <w:rPr>
                <w:sz w:val="24"/>
                <w:szCs w:val="24"/>
              </w:rPr>
              <w:t>标号、级别</w:t>
            </w:r>
          </w:p>
        </w:tc>
        <w:tc>
          <w:tcPr>
            <w:tcW w:w="6287" w:type="dxa"/>
            <w:gridSpan w:val="16"/>
            <w:noWrap w:val="0"/>
            <w:vAlign w:val="center"/>
          </w:tcPr>
          <w:p>
            <w:pPr>
              <w:numPr>
                <w:ilvl w:val="-1"/>
                <w:numId w:val="0"/>
              </w:numPr>
              <w:spacing w:line="360" w:lineRule="auto"/>
              <w:rPr>
                <w:rFonts w:hint="default" w:ascii="Times New Roman" w:hAnsi="Times New Roman" w:eastAsia="宋体" w:cs="Times New Roman"/>
                <w:sz w:val="24"/>
                <w:szCs w:val="24"/>
              </w:rPr>
            </w:pPr>
            <w:r>
              <w:rPr>
                <w:rFonts w:hint="default"/>
                <w:sz w:val="24"/>
                <w:szCs w:val="24"/>
                <w:lang w:val="en-US" w:eastAsia="zh-CN"/>
              </w:rPr>
              <w:t>1、</w:t>
            </w:r>
            <w:r>
              <w:rPr>
                <w:sz w:val="24"/>
                <w:szCs w:val="24"/>
              </w:rPr>
              <w:t>厂界噪声执行《工业企业厂界环境噪声排放标准》（GB12348-2008）</w:t>
            </w:r>
            <w:r>
              <w:rPr>
                <w:rFonts w:hint="default"/>
                <w:sz w:val="24"/>
                <w:szCs w:val="24"/>
              </w:rPr>
              <w:t>中3类标准。</w:t>
            </w:r>
          </w:p>
          <w:p>
            <w:pPr>
              <w:numPr>
                <w:ilvl w:val="-1"/>
                <w:numId w:val="0"/>
              </w:numPr>
              <w:spacing w:line="360" w:lineRule="auto"/>
              <w:rPr>
                <w:rFonts w:hint="default"/>
                <w:sz w:val="24"/>
                <w:szCs w:val="24"/>
              </w:rPr>
            </w:pPr>
            <w:r>
              <w:rPr>
                <w:rFonts w:hint="default" w:ascii="Times New Roman" w:hAnsi="Times New Roman" w:eastAsia="宋体" w:cs="Times New Roman"/>
                <w:sz w:val="24"/>
                <w:szCs w:val="24"/>
                <w:lang w:val="en-US" w:eastAsia="zh-CN"/>
              </w:rPr>
              <w:t>2、</w:t>
            </w:r>
            <w:r>
              <w:rPr>
                <w:rFonts w:hint="default"/>
                <w:sz w:val="24"/>
                <w:szCs w:val="24"/>
              </w:rPr>
              <w:t>一般固体废弃物执行《中华人民共和国固体废物污染环境防治法》和《一般工业废弃物贮存、处置场污染控制标准》（GB18599-2001）及修改清单中的相关规定。</w:t>
            </w:r>
          </w:p>
          <w:p>
            <w:pPr>
              <w:numPr>
                <w:ilvl w:val="-1"/>
                <w:numId w:val="0"/>
              </w:numPr>
              <w:spacing w:line="360" w:lineRule="auto"/>
              <w:rPr>
                <w:rFonts w:hint="default"/>
                <w:sz w:val="24"/>
                <w:szCs w:val="24"/>
              </w:rPr>
            </w:pPr>
            <w:r>
              <w:rPr>
                <w:rFonts w:hint="default"/>
                <w:sz w:val="24"/>
                <w:szCs w:val="24"/>
                <w:lang w:val="en-US" w:eastAsia="zh-CN"/>
              </w:rPr>
              <w:t>3、</w:t>
            </w:r>
            <w:r>
              <w:rPr>
                <w:rFonts w:hint="default"/>
                <w:sz w:val="24"/>
                <w:szCs w:val="24"/>
              </w:rPr>
              <w:t>项目区废水执行</w:t>
            </w:r>
            <w:r>
              <w:rPr>
                <w:rFonts w:hint="default"/>
                <w:sz w:val="24"/>
                <w:szCs w:val="24"/>
                <w:lang w:eastAsia="zh-CN"/>
              </w:rPr>
              <w:t>朱砖井污水处理厂接管标准；</w:t>
            </w:r>
            <w:r>
              <w:rPr>
                <w:rFonts w:hint="default"/>
                <w:sz w:val="24"/>
                <w:szCs w:val="24"/>
              </w:rPr>
              <w:t>《污水综合排放标准》（GB8978-1996）三级标准，接入市政污水管网送县污水处理厂处理。</w:t>
            </w:r>
          </w:p>
          <w:p>
            <w:pPr>
              <w:numPr>
                <w:ilvl w:val="-1"/>
                <w:numId w:val="0"/>
              </w:num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4、大气环境执行《环境空气质量标准》（GB3095-2012）中二级标准；</w:t>
            </w:r>
          </w:p>
          <w:p>
            <w:pPr>
              <w:numPr>
                <w:ilvl w:val="-1"/>
                <w:numId w:val="0"/>
              </w:num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5、声环境质量执行《声环境质量标准》（GB3096-2008）中3类区要求；</w:t>
            </w:r>
          </w:p>
          <w:p>
            <w:pPr>
              <w:numPr>
                <w:ilvl w:val="-1"/>
                <w:numId w:val="0"/>
              </w:numPr>
              <w:spacing w:line="360" w:lineRule="auto"/>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6、地表水环境质量执行《地表水环境质量标准》（GB3838-2002）中V类标准。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14" w:type="dxa"/>
            <w:vMerge w:val="restart"/>
            <w:noWrap w:val="0"/>
            <w:vAlign w:val="center"/>
          </w:tcPr>
          <w:p>
            <w:pPr>
              <w:spacing w:line="360" w:lineRule="auto"/>
              <w:ind w:left="108"/>
              <w:jc w:val="center"/>
              <w:rPr>
                <w:sz w:val="24"/>
                <w:szCs w:val="24"/>
              </w:rPr>
            </w:pPr>
            <w:r>
              <w:rPr>
                <w:sz w:val="24"/>
                <w:szCs w:val="24"/>
              </w:rPr>
              <w:t>验收监测标准限值</w:t>
            </w:r>
          </w:p>
        </w:tc>
        <w:tc>
          <w:tcPr>
            <w:tcW w:w="1287" w:type="dxa"/>
            <w:vMerge w:val="restart"/>
            <w:noWrap w:val="0"/>
            <w:vAlign w:val="center"/>
          </w:tcPr>
          <w:p>
            <w:pPr>
              <w:snapToGrid w:val="0"/>
              <w:jc w:val="center"/>
              <w:rPr>
                <w:sz w:val="24"/>
                <w:szCs w:val="24"/>
              </w:rPr>
            </w:pPr>
            <w:r>
              <w:rPr>
                <w:sz w:val="24"/>
                <w:szCs w:val="24"/>
              </w:rPr>
              <w:t>无组织</w:t>
            </w:r>
          </w:p>
          <w:p>
            <w:pPr>
              <w:snapToGrid w:val="0"/>
              <w:jc w:val="center"/>
              <w:rPr>
                <w:sz w:val="24"/>
                <w:szCs w:val="24"/>
              </w:rPr>
            </w:pPr>
            <w:r>
              <w:rPr>
                <w:sz w:val="24"/>
                <w:szCs w:val="24"/>
              </w:rPr>
              <w:t>废气</w:t>
            </w:r>
          </w:p>
        </w:tc>
        <w:tc>
          <w:tcPr>
            <w:tcW w:w="6287" w:type="dxa"/>
            <w:gridSpan w:val="16"/>
            <w:noWrap w:val="0"/>
            <w:vAlign w:val="center"/>
          </w:tcPr>
          <w:p>
            <w:pPr>
              <w:snapToGrid w:val="0"/>
              <w:spacing w:line="360" w:lineRule="exact"/>
              <w:jc w:val="center"/>
              <w:rPr>
                <w:rFonts w:hint="default" w:eastAsia="宋体"/>
                <w:sz w:val="21"/>
                <w:szCs w:val="21"/>
                <w:lang w:val="en-US" w:eastAsia="zh-CN"/>
              </w:rPr>
            </w:pPr>
            <w:r>
              <w:rPr>
                <w:rFonts w:hint="default"/>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restart"/>
            <w:noWrap w:val="0"/>
            <w:vAlign w:val="center"/>
          </w:tcPr>
          <w:p>
            <w:pPr>
              <w:snapToGrid w:val="0"/>
              <w:jc w:val="center"/>
              <w:rPr>
                <w:sz w:val="24"/>
                <w:szCs w:val="24"/>
              </w:rPr>
            </w:pPr>
            <w:r>
              <w:rPr>
                <w:sz w:val="24"/>
                <w:szCs w:val="24"/>
              </w:rPr>
              <w:t>噪声</w:t>
            </w:r>
          </w:p>
        </w:tc>
        <w:tc>
          <w:tcPr>
            <w:tcW w:w="1215" w:type="dxa"/>
            <w:vMerge w:val="restart"/>
            <w:noWrap w:val="0"/>
            <w:vAlign w:val="center"/>
          </w:tcPr>
          <w:p>
            <w:pPr>
              <w:snapToGrid w:val="0"/>
              <w:spacing w:line="360" w:lineRule="exact"/>
              <w:jc w:val="center"/>
              <w:rPr>
                <w:sz w:val="24"/>
                <w:szCs w:val="24"/>
              </w:rPr>
            </w:pPr>
            <w:r>
              <w:rPr>
                <w:sz w:val="24"/>
                <w:szCs w:val="24"/>
              </w:rPr>
              <w:t>厂界</w:t>
            </w:r>
          </w:p>
        </w:tc>
        <w:tc>
          <w:tcPr>
            <w:tcW w:w="2640" w:type="dxa"/>
            <w:gridSpan w:val="8"/>
            <w:noWrap w:val="0"/>
            <w:vAlign w:val="center"/>
          </w:tcPr>
          <w:p>
            <w:pPr>
              <w:snapToGrid w:val="0"/>
              <w:spacing w:line="360" w:lineRule="exact"/>
              <w:ind w:left="90"/>
              <w:jc w:val="center"/>
              <w:rPr>
                <w:sz w:val="24"/>
                <w:szCs w:val="24"/>
              </w:rPr>
            </w:pPr>
            <w:r>
              <w:rPr>
                <w:sz w:val="24"/>
                <w:szCs w:val="24"/>
              </w:rPr>
              <w:t>昼间</w:t>
            </w:r>
          </w:p>
        </w:tc>
        <w:tc>
          <w:tcPr>
            <w:tcW w:w="2432" w:type="dxa"/>
            <w:gridSpan w:val="7"/>
            <w:noWrap w:val="0"/>
            <w:vAlign w:val="center"/>
          </w:tcPr>
          <w:p>
            <w:pPr>
              <w:snapToGrid w:val="0"/>
              <w:spacing w:line="360" w:lineRule="exact"/>
              <w:jc w:val="center"/>
              <w:rPr>
                <w:sz w:val="24"/>
                <w:szCs w:val="24"/>
              </w:rPr>
            </w:pPr>
            <w:r>
              <w:rPr>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continue"/>
            <w:noWrap w:val="0"/>
            <w:vAlign w:val="center"/>
          </w:tcPr>
          <w:p>
            <w:pPr>
              <w:snapToGrid w:val="0"/>
              <w:jc w:val="center"/>
              <w:rPr>
                <w:sz w:val="24"/>
                <w:szCs w:val="24"/>
              </w:rPr>
            </w:pPr>
          </w:p>
        </w:tc>
        <w:tc>
          <w:tcPr>
            <w:tcW w:w="1215" w:type="dxa"/>
            <w:vMerge w:val="continue"/>
            <w:noWrap w:val="0"/>
            <w:vAlign w:val="center"/>
          </w:tcPr>
          <w:p>
            <w:pPr>
              <w:snapToGrid w:val="0"/>
              <w:spacing w:line="360" w:lineRule="exact"/>
              <w:jc w:val="center"/>
              <w:rPr>
                <w:sz w:val="24"/>
                <w:szCs w:val="24"/>
              </w:rPr>
            </w:pPr>
          </w:p>
        </w:tc>
        <w:tc>
          <w:tcPr>
            <w:tcW w:w="2640" w:type="dxa"/>
            <w:gridSpan w:val="8"/>
            <w:noWrap w:val="0"/>
            <w:vAlign w:val="center"/>
          </w:tcPr>
          <w:p>
            <w:pPr>
              <w:snapToGrid w:val="0"/>
              <w:spacing w:line="360" w:lineRule="exact"/>
              <w:jc w:val="center"/>
              <w:rPr>
                <w:sz w:val="24"/>
                <w:szCs w:val="24"/>
              </w:rPr>
            </w:pPr>
            <w:r>
              <w:rPr>
                <w:rFonts w:hint="default"/>
                <w:sz w:val="24"/>
                <w:szCs w:val="24"/>
              </w:rPr>
              <w:t>65</w:t>
            </w:r>
            <w:r>
              <w:rPr>
                <w:sz w:val="24"/>
                <w:szCs w:val="24"/>
              </w:rPr>
              <w:t xml:space="preserve"> Leq dB（A）</w:t>
            </w:r>
          </w:p>
        </w:tc>
        <w:tc>
          <w:tcPr>
            <w:tcW w:w="2432" w:type="dxa"/>
            <w:gridSpan w:val="7"/>
            <w:noWrap w:val="0"/>
            <w:vAlign w:val="center"/>
          </w:tcPr>
          <w:p>
            <w:pPr>
              <w:snapToGrid w:val="0"/>
              <w:spacing w:line="360" w:lineRule="exact"/>
              <w:jc w:val="center"/>
              <w:rPr>
                <w:sz w:val="24"/>
                <w:szCs w:val="24"/>
              </w:rPr>
            </w:pPr>
            <w:r>
              <w:rPr>
                <w:sz w:val="24"/>
                <w:szCs w:val="24"/>
              </w:rPr>
              <w:t>5</w:t>
            </w:r>
            <w:r>
              <w:rPr>
                <w:rFonts w:hint="default"/>
                <w:sz w:val="24"/>
                <w:szCs w:val="24"/>
              </w:rPr>
              <w:t>5</w:t>
            </w:r>
            <w:r>
              <w:rPr>
                <w:sz w:val="24"/>
                <w:szCs w:val="24"/>
              </w:rPr>
              <w:t xml:space="preserve"> Leq 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restart"/>
            <w:noWrap w:val="0"/>
            <w:vAlign w:val="center"/>
          </w:tcPr>
          <w:p>
            <w:pPr>
              <w:snapToGrid w:val="0"/>
              <w:jc w:val="center"/>
              <w:rPr>
                <w:rFonts w:hint="default" w:eastAsia="宋体"/>
                <w:sz w:val="24"/>
                <w:szCs w:val="24"/>
                <w:lang w:val="en-US" w:eastAsia="zh-CN"/>
              </w:rPr>
            </w:pPr>
            <w:r>
              <w:rPr>
                <w:rFonts w:hint="default"/>
                <w:sz w:val="24"/>
                <w:szCs w:val="24"/>
              </w:rPr>
              <w:t>废水</w:t>
            </w:r>
            <w:r>
              <w:rPr>
                <w:rFonts w:hint="default"/>
                <w:sz w:val="24"/>
                <w:szCs w:val="24"/>
              </w:rPr>
              <w:br w:type="textWrapping"/>
            </w:r>
            <w:r>
              <w:rPr>
                <w:rFonts w:hint="default"/>
                <w:sz w:val="24"/>
                <w:szCs w:val="24"/>
                <w:lang w:val="en-US" w:eastAsia="zh-CN"/>
              </w:rPr>
              <w:t>(mg/L)</w:t>
            </w:r>
          </w:p>
        </w:tc>
        <w:tc>
          <w:tcPr>
            <w:tcW w:w="1215" w:type="dxa"/>
            <w:noWrap w:val="0"/>
            <w:vAlign w:val="center"/>
          </w:tcPr>
          <w:p>
            <w:pPr>
              <w:snapToGrid w:val="0"/>
              <w:spacing w:line="360" w:lineRule="exact"/>
              <w:jc w:val="center"/>
              <w:rPr>
                <w:rFonts w:hint="default"/>
                <w:sz w:val="24"/>
                <w:szCs w:val="24"/>
              </w:rPr>
            </w:pPr>
            <w:r>
              <w:rPr>
                <w:rFonts w:hint="default"/>
                <w:sz w:val="24"/>
                <w:szCs w:val="24"/>
              </w:rPr>
              <w:t>监测项目</w:t>
            </w:r>
          </w:p>
        </w:tc>
        <w:tc>
          <w:tcPr>
            <w:tcW w:w="1455" w:type="dxa"/>
            <w:gridSpan w:val="4"/>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COD</w:t>
            </w:r>
          </w:p>
        </w:tc>
        <w:tc>
          <w:tcPr>
            <w:tcW w:w="1470" w:type="dxa"/>
            <w:gridSpan w:val="5"/>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NH</w:t>
            </w:r>
            <w:r>
              <w:rPr>
                <w:rFonts w:hint="default"/>
                <w:sz w:val="18"/>
                <w:szCs w:val="18"/>
                <w:lang w:val="en-US" w:eastAsia="zh-CN"/>
              </w:rPr>
              <w:t>3</w:t>
            </w:r>
            <w:r>
              <w:rPr>
                <w:rFonts w:hint="default"/>
                <w:sz w:val="24"/>
                <w:szCs w:val="24"/>
                <w:lang w:val="en-US" w:eastAsia="zh-CN"/>
              </w:rPr>
              <w:t>-N</w:t>
            </w:r>
          </w:p>
        </w:tc>
        <w:tc>
          <w:tcPr>
            <w:tcW w:w="1073" w:type="dxa"/>
            <w:gridSpan w:val="3"/>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SS</w:t>
            </w:r>
          </w:p>
        </w:tc>
        <w:tc>
          <w:tcPr>
            <w:tcW w:w="1074" w:type="dxa"/>
            <w:gridSpan w:val="3"/>
            <w:noWrap w:val="0"/>
            <w:vAlign w:val="center"/>
          </w:tcPr>
          <w:p>
            <w:pPr>
              <w:snapToGrid w:val="0"/>
              <w:spacing w:line="360" w:lineRule="exact"/>
              <w:jc w:val="center"/>
              <w:rPr>
                <w:rFonts w:hint="default"/>
                <w:sz w:val="24"/>
                <w:szCs w:val="24"/>
                <w:lang w:val="en-US" w:eastAsia="zh-CN"/>
              </w:rPr>
            </w:pPr>
            <w:r>
              <w:rPr>
                <w:rFonts w:hint="default"/>
                <w:sz w:val="24"/>
                <w:szCs w:val="24"/>
              </w:rPr>
              <w:t>BOD</w:t>
            </w:r>
            <w:r>
              <w:rPr>
                <w:rFonts w:hint="default"/>
                <w:sz w:val="24"/>
                <w:szCs w:val="24"/>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continue"/>
            <w:noWrap w:val="0"/>
            <w:vAlign w:val="center"/>
          </w:tcPr>
          <w:p>
            <w:pPr>
              <w:snapToGrid w:val="0"/>
              <w:jc w:val="center"/>
              <w:rPr>
                <w:rFonts w:hint="default"/>
                <w:sz w:val="24"/>
                <w:szCs w:val="24"/>
              </w:rPr>
            </w:pPr>
          </w:p>
        </w:tc>
        <w:tc>
          <w:tcPr>
            <w:tcW w:w="1215" w:type="dxa"/>
            <w:noWrap w:val="0"/>
            <w:vAlign w:val="center"/>
          </w:tcPr>
          <w:p>
            <w:pPr>
              <w:snapToGrid w:val="0"/>
              <w:spacing w:line="360" w:lineRule="exact"/>
              <w:jc w:val="center"/>
              <w:rPr>
                <w:rFonts w:hint="default"/>
                <w:sz w:val="24"/>
                <w:szCs w:val="24"/>
              </w:rPr>
            </w:pPr>
            <w:r>
              <w:rPr>
                <w:rFonts w:hint="default"/>
                <w:sz w:val="24"/>
                <w:szCs w:val="24"/>
              </w:rPr>
              <w:t>浓度限值</w:t>
            </w:r>
          </w:p>
        </w:tc>
        <w:tc>
          <w:tcPr>
            <w:tcW w:w="1455" w:type="dxa"/>
            <w:gridSpan w:val="4"/>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300</w:t>
            </w:r>
          </w:p>
        </w:tc>
        <w:tc>
          <w:tcPr>
            <w:tcW w:w="1470" w:type="dxa"/>
            <w:gridSpan w:val="5"/>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30</w:t>
            </w:r>
          </w:p>
        </w:tc>
        <w:tc>
          <w:tcPr>
            <w:tcW w:w="1073" w:type="dxa"/>
            <w:gridSpan w:val="3"/>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160</w:t>
            </w:r>
          </w:p>
        </w:tc>
        <w:tc>
          <w:tcPr>
            <w:tcW w:w="1074" w:type="dxa"/>
            <w:gridSpan w:val="3"/>
            <w:noWrap w:val="0"/>
            <w:vAlign w:val="center"/>
          </w:tcPr>
          <w:p>
            <w:pPr>
              <w:snapToGrid w:val="0"/>
              <w:spacing w:line="360" w:lineRule="exact"/>
              <w:jc w:val="center"/>
              <w:rPr>
                <w:rFonts w:hint="default"/>
                <w:sz w:val="24"/>
                <w:szCs w:val="24"/>
                <w:lang w:val="en-US" w:eastAsia="zh-CN"/>
              </w:rPr>
            </w:pPr>
            <w:r>
              <w:rPr>
                <w:rFonts w:hint="default"/>
                <w:sz w:val="24"/>
                <w:szCs w:val="24"/>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restart"/>
            <w:noWrap w:val="0"/>
            <w:vAlign w:val="center"/>
          </w:tcPr>
          <w:p>
            <w:pPr>
              <w:snapToGrid w:val="0"/>
              <w:jc w:val="center"/>
              <w:rPr>
                <w:rFonts w:hint="default"/>
                <w:sz w:val="24"/>
                <w:szCs w:val="24"/>
                <w:lang w:val="en-US"/>
              </w:rPr>
            </w:pPr>
            <w:r>
              <w:rPr>
                <w:rFonts w:hint="default"/>
                <w:sz w:val="24"/>
                <w:szCs w:val="24"/>
                <w:lang w:val="en-US" w:eastAsia="zh-CN"/>
              </w:rPr>
              <w:t>地表水</w:t>
            </w:r>
            <w:r>
              <w:rPr>
                <w:rFonts w:hint="default"/>
                <w:sz w:val="24"/>
                <w:szCs w:val="24"/>
                <w:lang w:val="en-US" w:eastAsia="zh-CN"/>
              </w:rPr>
              <w:br w:type="textWrapping"/>
            </w:r>
            <w:r>
              <w:rPr>
                <w:rFonts w:hint="default"/>
                <w:sz w:val="24"/>
                <w:szCs w:val="24"/>
                <w:lang w:val="en-US" w:eastAsia="zh-CN"/>
              </w:rPr>
              <w:t>(mg/L，pH除外）</w:t>
            </w:r>
          </w:p>
        </w:tc>
        <w:tc>
          <w:tcPr>
            <w:tcW w:w="1215" w:type="dxa"/>
            <w:noWrap w:val="0"/>
            <w:vAlign w:val="center"/>
          </w:tcPr>
          <w:p>
            <w:pPr>
              <w:snapToGrid w:val="0"/>
              <w:spacing w:line="360" w:lineRule="exact"/>
              <w:jc w:val="center"/>
              <w:rPr>
                <w:rFonts w:hint="default"/>
                <w:sz w:val="24"/>
                <w:szCs w:val="24"/>
              </w:rPr>
            </w:pPr>
            <w:r>
              <w:rPr>
                <w:rFonts w:hint="default"/>
                <w:sz w:val="24"/>
                <w:szCs w:val="24"/>
              </w:rPr>
              <w:t>监测项目</w:t>
            </w:r>
          </w:p>
        </w:tc>
        <w:tc>
          <w:tcPr>
            <w:tcW w:w="729" w:type="dxa"/>
            <w:gridSpan w:val="2"/>
            <w:noWrap w:val="0"/>
            <w:vAlign w:val="center"/>
          </w:tcPr>
          <w:p>
            <w:pPr>
              <w:snapToGrid w:val="0"/>
              <w:spacing w:line="360" w:lineRule="exact"/>
              <w:jc w:val="center"/>
              <w:rPr>
                <w:rFonts w:hint="default"/>
                <w:sz w:val="24"/>
                <w:szCs w:val="24"/>
              </w:rPr>
            </w:pPr>
            <w:r>
              <w:rPr>
                <w:rFonts w:hint="default"/>
                <w:sz w:val="24"/>
                <w:szCs w:val="24"/>
              </w:rPr>
              <w:t>pH</w:t>
            </w:r>
          </w:p>
        </w:tc>
        <w:tc>
          <w:tcPr>
            <w:tcW w:w="840" w:type="dxa"/>
            <w:gridSpan w:val="3"/>
            <w:noWrap w:val="0"/>
            <w:vAlign w:val="center"/>
          </w:tcPr>
          <w:p>
            <w:pPr>
              <w:snapToGrid w:val="0"/>
              <w:spacing w:line="360" w:lineRule="exact"/>
              <w:jc w:val="center"/>
              <w:rPr>
                <w:rFonts w:hint="default"/>
                <w:sz w:val="24"/>
                <w:szCs w:val="24"/>
              </w:rPr>
            </w:pPr>
            <w:r>
              <w:rPr>
                <w:rFonts w:hint="default"/>
                <w:sz w:val="24"/>
                <w:szCs w:val="24"/>
              </w:rPr>
              <w:t>BOD</w:t>
            </w:r>
            <w:r>
              <w:rPr>
                <w:rFonts w:hint="default"/>
                <w:sz w:val="24"/>
                <w:szCs w:val="24"/>
                <w:vertAlign w:val="subscript"/>
              </w:rPr>
              <w:t>5</w:t>
            </w:r>
          </w:p>
        </w:tc>
        <w:tc>
          <w:tcPr>
            <w:tcW w:w="900" w:type="dxa"/>
            <w:gridSpan w:val="2"/>
            <w:noWrap w:val="0"/>
            <w:vAlign w:val="center"/>
          </w:tcPr>
          <w:p>
            <w:pPr>
              <w:snapToGrid w:val="0"/>
              <w:spacing w:line="360" w:lineRule="exact"/>
              <w:jc w:val="center"/>
              <w:rPr>
                <w:rFonts w:hint="default"/>
                <w:sz w:val="24"/>
                <w:szCs w:val="24"/>
              </w:rPr>
            </w:pPr>
            <w:r>
              <w:rPr>
                <w:rFonts w:hint="default"/>
                <w:sz w:val="24"/>
                <w:szCs w:val="24"/>
              </w:rPr>
              <w:t>COD</w:t>
            </w:r>
          </w:p>
        </w:tc>
        <w:tc>
          <w:tcPr>
            <w:tcW w:w="960" w:type="dxa"/>
            <w:gridSpan w:val="3"/>
            <w:noWrap w:val="0"/>
            <w:vAlign w:val="center"/>
          </w:tcPr>
          <w:p>
            <w:pPr>
              <w:snapToGrid w:val="0"/>
              <w:spacing w:line="360" w:lineRule="exact"/>
              <w:jc w:val="center"/>
              <w:rPr>
                <w:rFonts w:hint="default"/>
                <w:sz w:val="24"/>
                <w:szCs w:val="24"/>
              </w:rPr>
            </w:pPr>
            <w:r>
              <w:rPr>
                <w:rFonts w:hint="default"/>
                <w:sz w:val="24"/>
                <w:szCs w:val="24"/>
              </w:rPr>
              <w:t>NH</w:t>
            </w:r>
            <w:r>
              <w:rPr>
                <w:rFonts w:hint="default"/>
                <w:sz w:val="24"/>
                <w:szCs w:val="24"/>
                <w:vertAlign w:val="subscript"/>
              </w:rPr>
              <w:t>3</w:t>
            </w:r>
            <w:r>
              <w:rPr>
                <w:rFonts w:hint="default"/>
                <w:sz w:val="24"/>
                <w:szCs w:val="24"/>
              </w:rPr>
              <w:t>-N</w:t>
            </w:r>
          </w:p>
        </w:tc>
        <w:tc>
          <w:tcPr>
            <w:tcW w:w="796" w:type="dxa"/>
            <w:gridSpan w:val="4"/>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TP</w:t>
            </w:r>
          </w:p>
        </w:tc>
        <w:tc>
          <w:tcPr>
            <w:tcW w:w="847" w:type="dxa"/>
            <w:noWrap w:val="0"/>
            <w:vAlign w:val="center"/>
          </w:tcPr>
          <w:p>
            <w:pPr>
              <w:snapToGrid w:val="0"/>
              <w:spacing w:line="360" w:lineRule="exact"/>
              <w:jc w:val="center"/>
              <w:rPr>
                <w:rFonts w:hint="default"/>
                <w:sz w:val="24"/>
                <w:szCs w:val="24"/>
              </w:rPr>
            </w:pPr>
            <w:r>
              <w:rPr>
                <w:rFonts w:hint="default"/>
                <w:sz w:val="24"/>
                <w:szCs w:val="24"/>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814" w:type="dxa"/>
            <w:vMerge w:val="continue"/>
            <w:noWrap w:val="0"/>
            <w:vAlign w:val="center"/>
          </w:tcPr>
          <w:p>
            <w:pPr>
              <w:spacing w:line="360" w:lineRule="auto"/>
              <w:ind w:left="108"/>
              <w:jc w:val="center"/>
              <w:rPr>
                <w:sz w:val="24"/>
                <w:szCs w:val="24"/>
              </w:rPr>
            </w:pPr>
          </w:p>
        </w:tc>
        <w:tc>
          <w:tcPr>
            <w:tcW w:w="1287" w:type="dxa"/>
            <w:vMerge w:val="continue"/>
            <w:noWrap w:val="0"/>
            <w:vAlign w:val="center"/>
          </w:tcPr>
          <w:p>
            <w:pPr>
              <w:snapToGrid w:val="0"/>
              <w:jc w:val="center"/>
              <w:rPr>
                <w:rFonts w:hint="default"/>
                <w:sz w:val="24"/>
                <w:szCs w:val="24"/>
              </w:rPr>
            </w:pPr>
          </w:p>
        </w:tc>
        <w:tc>
          <w:tcPr>
            <w:tcW w:w="1215" w:type="dxa"/>
            <w:noWrap w:val="0"/>
            <w:vAlign w:val="center"/>
          </w:tcPr>
          <w:p>
            <w:pPr>
              <w:snapToGrid w:val="0"/>
              <w:spacing w:line="360" w:lineRule="exact"/>
              <w:jc w:val="center"/>
              <w:rPr>
                <w:rFonts w:hint="default"/>
                <w:sz w:val="24"/>
                <w:szCs w:val="24"/>
              </w:rPr>
            </w:pPr>
            <w:r>
              <w:rPr>
                <w:rFonts w:hint="default"/>
                <w:sz w:val="24"/>
                <w:szCs w:val="24"/>
              </w:rPr>
              <w:t>浓度限值</w:t>
            </w:r>
          </w:p>
        </w:tc>
        <w:tc>
          <w:tcPr>
            <w:tcW w:w="729" w:type="dxa"/>
            <w:gridSpan w:val="2"/>
            <w:noWrap w:val="0"/>
            <w:vAlign w:val="center"/>
          </w:tcPr>
          <w:p>
            <w:pPr>
              <w:snapToGrid w:val="0"/>
              <w:spacing w:line="360" w:lineRule="exact"/>
              <w:jc w:val="center"/>
              <w:rPr>
                <w:rFonts w:hint="default"/>
                <w:sz w:val="24"/>
                <w:szCs w:val="24"/>
              </w:rPr>
            </w:pPr>
            <w:r>
              <w:rPr>
                <w:rFonts w:hint="default"/>
                <w:sz w:val="24"/>
                <w:szCs w:val="24"/>
                <w:lang w:val="en-US" w:eastAsia="zh-CN"/>
              </w:rPr>
              <w:t>6-9</w:t>
            </w:r>
          </w:p>
        </w:tc>
        <w:tc>
          <w:tcPr>
            <w:tcW w:w="840" w:type="dxa"/>
            <w:gridSpan w:val="3"/>
            <w:noWrap w:val="0"/>
            <w:vAlign w:val="center"/>
          </w:tcPr>
          <w:p>
            <w:pPr>
              <w:snapToGrid w:val="0"/>
              <w:spacing w:line="360" w:lineRule="exact"/>
              <w:jc w:val="center"/>
              <w:rPr>
                <w:rFonts w:hint="default"/>
                <w:sz w:val="24"/>
                <w:szCs w:val="24"/>
              </w:rPr>
            </w:pPr>
            <w:r>
              <w:rPr>
                <w:rFonts w:hint="default"/>
                <w:sz w:val="24"/>
                <w:szCs w:val="24"/>
                <w:lang w:val="en-US" w:eastAsia="zh-CN"/>
              </w:rPr>
              <w:t>4.0</w:t>
            </w:r>
          </w:p>
        </w:tc>
        <w:tc>
          <w:tcPr>
            <w:tcW w:w="900" w:type="dxa"/>
            <w:gridSpan w:val="2"/>
            <w:noWrap w:val="0"/>
            <w:vAlign w:val="center"/>
          </w:tcPr>
          <w:p>
            <w:pPr>
              <w:snapToGrid w:val="0"/>
              <w:spacing w:line="360" w:lineRule="exact"/>
              <w:jc w:val="center"/>
              <w:rPr>
                <w:rFonts w:hint="default"/>
                <w:sz w:val="24"/>
                <w:szCs w:val="24"/>
                <w:lang w:val="en-US"/>
              </w:rPr>
            </w:pPr>
            <w:r>
              <w:rPr>
                <w:rFonts w:hint="default"/>
                <w:sz w:val="24"/>
                <w:szCs w:val="24"/>
                <w:lang w:val="en-US" w:eastAsia="zh-CN"/>
              </w:rPr>
              <w:t>40</w:t>
            </w:r>
          </w:p>
        </w:tc>
        <w:tc>
          <w:tcPr>
            <w:tcW w:w="960" w:type="dxa"/>
            <w:gridSpan w:val="3"/>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2.0</w:t>
            </w:r>
          </w:p>
        </w:tc>
        <w:tc>
          <w:tcPr>
            <w:tcW w:w="796" w:type="dxa"/>
            <w:gridSpan w:val="4"/>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2.0</w:t>
            </w:r>
          </w:p>
        </w:tc>
        <w:tc>
          <w:tcPr>
            <w:tcW w:w="847" w:type="dxa"/>
            <w:noWrap w:val="0"/>
            <w:vAlign w:val="center"/>
          </w:tcPr>
          <w:p>
            <w:pPr>
              <w:snapToGrid w:val="0"/>
              <w:spacing w:line="360" w:lineRule="exact"/>
              <w:jc w:val="center"/>
              <w:rPr>
                <w:rFonts w:hint="default" w:eastAsia="宋体"/>
                <w:sz w:val="24"/>
                <w:szCs w:val="24"/>
                <w:lang w:val="en-US" w:eastAsia="zh-CN"/>
              </w:rPr>
            </w:pPr>
            <w:r>
              <w:rPr>
                <w:rFonts w:hint="default"/>
                <w:sz w:val="24"/>
                <w:szCs w:val="24"/>
                <w:lang w:val="en-US" w:eastAsia="zh-CN"/>
              </w:rPr>
              <w:t>1.0</w:t>
            </w:r>
          </w:p>
        </w:tc>
      </w:tr>
    </w:tbl>
    <w:p>
      <w:pPr>
        <w:spacing w:line="360" w:lineRule="auto"/>
        <w:rPr>
          <w:rFonts w:eastAsia="黑体"/>
          <w:sz w:val="28"/>
          <w:szCs w:val="28"/>
        </w:rPr>
      </w:pPr>
    </w:p>
    <w:p>
      <w:pPr>
        <w:spacing w:line="480" w:lineRule="auto"/>
        <w:rPr>
          <w:rFonts w:hint="eastAsia" w:ascii="宋体" w:hAnsi="宋体" w:eastAsia="宋体" w:cs="宋体"/>
          <w:sz w:val="36"/>
          <w:szCs w:val="36"/>
        </w:rPr>
      </w:pPr>
      <w:r>
        <w:rPr>
          <w:rFonts w:eastAsia="黑体"/>
          <w:sz w:val="28"/>
          <w:szCs w:val="28"/>
        </w:rPr>
        <w:br w:type="page"/>
      </w:r>
      <w:r>
        <w:rPr>
          <w:rFonts w:hint="eastAsia" w:ascii="宋体" w:hAnsi="宋体" w:eastAsia="宋体" w:cs="宋体"/>
          <w:b/>
          <w:bCs/>
          <w:sz w:val="36"/>
          <w:szCs w:val="36"/>
        </w:rPr>
        <w:t>表</w:t>
      </w:r>
      <w:r>
        <w:rPr>
          <w:rFonts w:hint="eastAsia" w:ascii="Times New Roman" w:hAnsi="Times New Roman" w:eastAsia="宋体" w:cs="Times New Roman"/>
          <w:b/>
          <w:kern w:val="44"/>
          <w:sz w:val="36"/>
          <w:szCs w:val="36"/>
          <w:lang w:val="en-US" w:eastAsia="zh-CN" w:bidi="ar-SA"/>
        </w:rPr>
        <w:t>2</w:t>
      </w:r>
      <w:r>
        <w:rPr>
          <w:rFonts w:hint="eastAsia" w:ascii="宋体" w:hAnsi="宋体" w:eastAsia="宋体" w:cs="宋体"/>
          <w:b/>
          <w:bCs/>
          <w:sz w:val="36"/>
          <w:szCs w:val="36"/>
        </w:rPr>
        <w:t xml:space="preserve">  主要生产工艺及污染物产生流程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8" w:hRule="atLeast"/>
        </w:trPr>
        <w:tc>
          <w:tcPr>
            <w:tcW w:w="8522" w:type="dxa"/>
            <w:noWrap w:val="0"/>
            <w:vAlign w:val="top"/>
          </w:tcPr>
          <w:p>
            <w:pPr>
              <w:tabs>
                <w:tab w:val="left" w:pos="1755"/>
              </w:tabs>
              <w:snapToGrid w:val="0"/>
              <w:spacing w:line="360" w:lineRule="auto"/>
              <w:rPr>
                <w:b/>
                <w:bCs/>
                <w:sz w:val="32"/>
                <w:szCs w:val="32"/>
              </w:rPr>
            </w:pPr>
            <w:r>
              <w:rPr>
                <w:rFonts w:hint="eastAsia" w:ascii="Times New Roman" w:hAnsi="Times New Roman" w:eastAsia="宋体" w:cs="Times New Roman"/>
                <w:b/>
                <w:kern w:val="44"/>
                <w:sz w:val="32"/>
                <w:szCs w:val="32"/>
                <w:lang w:val="en-US" w:eastAsia="zh-CN" w:bidi="ar-SA"/>
              </w:rPr>
              <w:t>2.1</w:t>
            </w:r>
            <w:r>
              <w:rPr>
                <w:b/>
                <w:bCs/>
                <w:sz w:val="32"/>
                <w:szCs w:val="32"/>
              </w:rPr>
              <w:t>、项目建设情况</w:t>
            </w:r>
          </w:p>
          <w:p>
            <w:pPr>
              <w:tabs>
                <w:tab w:val="left" w:pos="1755"/>
              </w:tabs>
              <w:snapToGrid w:val="0"/>
              <w:spacing w:line="360" w:lineRule="auto"/>
              <w:rPr>
                <w:rFonts w:hint="eastAsia" w:eastAsia="宋体"/>
                <w:b/>
                <w:bCs/>
                <w:sz w:val="30"/>
                <w:szCs w:val="30"/>
                <w:lang w:eastAsia="zh-CN"/>
              </w:rPr>
            </w:pPr>
            <w:r>
              <w:rPr>
                <w:rFonts w:hint="eastAsia"/>
                <w:b/>
                <w:bCs/>
                <w:sz w:val="30"/>
                <w:szCs w:val="30"/>
                <w:lang w:val="en-US" w:eastAsia="zh-CN"/>
              </w:rPr>
              <w:t>2.1.1、</w:t>
            </w:r>
            <w:r>
              <w:rPr>
                <w:b/>
                <w:bCs/>
                <w:sz w:val="30"/>
                <w:szCs w:val="30"/>
              </w:rPr>
              <w:t>项目建设内容</w:t>
            </w:r>
          </w:p>
          <w:p>
            <w:pPr>
              <w:tabs>
                <w:tab w:val="left" w:pos="1755"/>
              </w:tabs>
              <w:snapToGrid w:val="0"/>
              <w:spacing w:line="360" w:lineRule="auto"/>
              <w:ind w:firstLine="480" w:firstLineChars="200"/>
              <w:rPr>
                <w:sz w:val="24"/>
                <w:szCs w:val="24"/>
              </w:rPr>
            </w:pPr>
            <w:r>
              <w:rPr>
                <w:sz w:val="24"/>
                <w:szCs w:val="24"/>
              </w:rPr>
              <w:t>项目位于</w:t>
            </w:r>
            <w:r>
              <w:rPr>
                <w:rFonts w:hint="eastAsia"/>
                <w:sz w:val="24"/>
                <w:szCs w:val="24"/>
              </w:rPr>
              <w:t>该项目位</w:t>
            </w:r>
            <w:r>
              <w:rPr>
                <w:rFonts w:hint="eastAsia"/>
                <w:sz w:val="24"/>
                <w:szCs w:val="24"/>
                <w:lang w:eastAsia="zh-CN"/>
              </w:rPr>
              <w:t>合肥市新站区瑶海工业园</w:t>
            </w:r>
            <w:r>
              <w:rPr>
                <w:sz w:val="24"/>
                <w:szCs w:val="24"/>
              </w:rPr>
              <w:t>，</w:t>
            </w:r>
            <w:r>
              <w:rPr>
                <w:rFonts w:hint="eastAsia"/>
                <w:sz w:val="24"/>
                <w:szCs w:val="24"/>
                <w:lang w:eastAsia="zh-CN"/>
              </w:rPr>
              <w:t>租赁龙腾五金配件厂的闲置厂房，整栋，共三层，</w:t>
            </w:r>
            <w:r>
              <w:rPr>
                <w:sz w:val="24"/>
                <w:szCs w:val="24"/>
              </w:rPr>
              <w:t>项目占地</w:t>
            </w:r>
            <w:r>
              <w:rPr>
                <w:color w:val="000000"/>
                <w:sz w:val="24"/>
                <w:szCs w:val="24"/>
              </w:rPr>
              <w:t>面积</w:t>
            </w:r>
            <w:r>
              <w:rPr>
                <w:rFonts w:hint="eastAsia"/>
                <w:color w:val="000000"/>
                <w:sz w:val="24"/>
                <w:szCs w:val="24"/>
              </w:rPr>
              <w:t>1</w:t>
            </w:r>
            <w:r>
              <w:rPr>
                <w:rFonts w:hint="eastAsia"/>
                <w:color w:val="000000"/>
                <w:sz w:val="24"/>
                <w:szCs w:val="24"/>
                <w:lang w:val="en-US" w:eastAsia="zh-CN"/>
              </w:rPr>
              <w:t>329.4</w:t>
            </w:r>
            <w:r>
              <w:rPr>
                <w:sz w:val="24"/>
                <w:szCs w:val="24"/>
              </w:rPr>
              <w:t>m</w:t>
            </w:r>
            <w:r>
              <w:rPr>
                <w:sz w:val="24"/>
                <w:szCs w:val="24"/>
                <w:vertAlign w:val="superscript"/>
              </w:rPr>
              <w:t>2</w:t>
            </w:r>
            <w:r>
              <w:rPr>
                <w:sz w:val="24"/>
                <w:szCs w:val="24"/>
              </w:rPr>
              <w:t>，主要工程内容见表</w:t>
            </w:r>
            <w:r>
              <w:rPr>
                <w:rFonts w:hint="eastAsia"/>
                <w:sz w:val="24"/>
                <w:szCs w:val="24"/>
                <w:lang w:val="en-US" w:eastAsia="zh-CN"/>
              </w:rPr>
              <w:t>2.1-1</w:t>
            </w:r>
            <w:r>
              <w:rPr>
                <w:sz w:val="24"/>
                <w:szCs w:val="24"/>
              </w:rPr>
              <w:t>。</w:t>
            </w:r>
          </w:p>
          <w:tbl>
            <w:tblPr>
              <w:tblStyle w:val="19"/>
              <w:tblpPr w:leftFromText="180" w:rightFromText="180" w:vertAnchor="text" w:horzAnchor="page" w:tblpXSpec="center" w:tblpY="418"/>
              <w:tblOverlap w:val="never"/>
              <w:tblW w:w="82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57" w:type="dxa"/>
                <w:bottom w:w="0" w:type="dxa"/>
                <w:right w:w="57" w:type="dxa"/>
              </w:tblCellMar>
            </w:tblPr>
            <w:tblGrid>
              <w:gridCol w:w="629"/>
              <w:gridCol w:w="1149"/>
              <w:gridCol w:w="2867"/>
              <w:gridCol w:w="2206"/>
              <w:gridCol w:w="13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01" w:hRule="atLeast"/>
                <w:jc w:val="center"/>
              </w:trPr>
              <w:tc>
                <w:tcPr>
                  <w:tcW w:w="629" w:type="dxa"/>
                  <w:tcBorders>
                    <w:right w:val="single" w:color="auto" w:sz="4" w:space="0"/>
                  </w:tcBorders>
                  <w:noWrap w:val="0"/>
                  <w:vAlign w:val="center"/>
                </w:tcPr>
                <w:p>
                  <w:pPr>
                    <w:jc w:val="center"/>
                    <w:rPr>
                      <w:szCs w:val="21"/>
                    </w:rPr>
                  </w:pPr>
                  <w:r>
                    <w:rPr>
                      <w:szCs w:val="21"/>
                    </w:rPr>
                    <w:t>工程类别</w:t>
                  </w:r>
                </w:p>
              </w:tc>
              <w:tc>
                <w:tcPr>
                  <w:tcW w:w="1149" w:type="dxa"/>
                  <w:tcBorders>
                    <w:left w:val="single" w:color="auto" w:sz="4" w:space="0"/>
                  </w:tcBorders>
                  <w:noWrap w:val="0"/>
                  <w:vAlign w:val="center"/>
                </w:tcPr>
                <w:p>
                  <w:pPr>
                    <w:jc w:val="center"/>
                    <w:rPr>
                      <w:szCs w:val="21"/>
                    </w:rPr>
                  </w:pPr>
                  <w:r>
                    <w:rPr>
                      <w:szCs w:val="21"/>
                    </w:rPr>
                    <w:t>单项工程</w:t>
                  </w:r>
                </w:p>
                <w:p>
                  <w:pPr>
                    <w:jc w:val="center"/>
                    <w:rPr>
                      <w:szCs w:val="21"/>
                    </w:rPr>
                  </w:pPr>
                  <w:r>
                    <w:rPr>
                      <w:szCs w:val="21"/>
                    </w:rPr>
                    <w:t>名称</w:t>
                  </w:r>
                </w:p>
              </w:tc>
              <w:tc>
                <w:tcPr>
                  <w:tcW w:w="2867" w:type="dxa"/>
                  <w:noWrap w:val="0"/>
                  <w:vAlign w:val="center"/>
                </w:tcPr>
                <w:p>
                  <w:pPr>
                    <w:jc w:val="center"/>
                    <w:rPr>
                      <w:szCs w:val="21"/>
                    </w:rPr>
                  </w:pPr>
                  <w:r>
                    <w:rPr>
                      <w:szCs w:val="21"/>
                    </w:rPr>
                    <w:t>工程内容</w:t>
                  </w:r>
                </w:p>
              </w:tc>
              <w:tc>
                <w:tcPr>
                  <w:tcW w:w="2206" w:type="dxa"/>
                  <w:noWrap w:val="0"/>
                  <w:vAlign w:val="center"/>
                </w:tcPr>
                <w:p>
                  <w:pPr>
                    <w:jc w:val="center"/>
                    <w:rPr>
                      <w:szCs w:val="21"/>
                    </w:rPr>
                  </w:pPr>
                  <w:r>
                    <w:rPr>
                      <w:szCs w:val="21"/>
                    </w:rPr>
                    <w:t>工程规模</w:t>
                  </w:r>
                </w:p>
              </w:tc>
              <w:tc>
                <w:tcPr>
                  <w:tcW w:w="1367" w:type="dxa"/>
                  <w:noWrap w:val="0"/>
                  <w:vAlign w:val="center"/>
                </w:tcPr>
                <w:p>
                  <w:pPr>
                    <w:jc w:val="center"/>
                    <w:rPr>
                      <w:rFonts w:hint="eastAsia"/>
                      <w:szCs w:val="21"/>
                    </w:rPr>
                  </w:pPr>
                  <w:r>
                    <w:rPr>
                      <w:rFonts w:hint="eastAsia"/>
                      <w:szCs w:val="21"/>
                    </w:rPr>
                    <w:t>实际建设内容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1191" w:hRule="atLeast"/>
                <w:jc w:val="center"/>
              </w:trPr>
              <w:tc>
                <w:tcPr>
                  <w:tcW w:w="629" w:type="dxa"/>
                  <w:vMerge w:val="restart"/>
                  <w:tcBorders>
                    <w:right w:val="single" w:color="auto" w:sz="4" w:space="0"/>
                  </w:tcBorders>
                  <w:noWrap w:val="0"/>
                  <w:vAlign w:val="center"/>
                </w:tcPr>
                <w:p>
                  <w:pPr>
                    <w:jc w:val="center"/>
                    <w:rPr>
                      <w:szCs w:val="21"/>
                    </w:rPr>
                  </w:pPr>
                  <w:r>
                    <w:rPr>
                      <w:szCs w:val="21"/>
                    </w:rPr>
                    <w:t>主体工程</w:t>
                  </w:r>
                </w:p>
              </w:tc>
              <w:tc>
                <w:tcPr>
                  <w:tcW w:w="1149" w:type="dxa"/>
                  <w:tcBorders>
                    <w:left w:val="single" w:color="auto" w:sz="4" w:space="0"/>
                  </w:tcBorders>
                  <w:noWrap w:val="0"/>
                  <w:vAlign w:val="center"/>
                </w:tcPr>
                <w:p>
                  <w:pPr>
                    <w:jc w:val="center"/>
                    <w:rPr>
                      <w:rFonts w:hint="eastAsia" w:eastAsia="宋体"/>
                      <w:szCs w:val="21"/>
                      <w:lang w:eastAsia="zh-CN"/>
                    </w:rPr>
                  </w:pPr>
                  <w:r>
                    <w:rPr>
                      <w:rFonts w:hint="eastAsia"/>
                      <w:szCs w:val="21"/>
                      <w:lang w:eastAsia="zh-CN"/>
                    </w:rPr>
                    <w:t>一层车间</w:t>
                  </w:r>
                </w:p>
              </w:tc>
              <w:tc>
                <w:tcPr>
                  <w:tcW w:w="2867" w:type="dxa"/>
                  <w:noWrap w:val="0"/>
                  <w:vAlign w:val="center"/>
                </w:tcPr>
                <w:p>
                  <w:pPr>
                    <w:jc w:val="left"/>
                    <w:rPr>
                      <w:rFonts w:hint="default" w:eastAsia="宋体"/>
                      <w:szCs w:val="21"/>
                      <w:lang w:val="en-US" w:eastAsia="zh-CN"/>
                    </w:rPr>
                  </w:pPr>
                  <w:r>
                    <w:rPr>
                      <w:szCs w:val="21"/>
                    </w:rPr>
                    <w:t>面积443.13m</w:t>
                  </w:r>
                  <w:r>
                    <w:rPr>
                      <w:szCs w:val="21"/>
                      <w:vertAlign w:val="superscript"/>
                    </w:rPr>
                    <w:t>2</w:t>
                  </w:r>
                  <w:r>
                    <w:rPr>
                      <w:szCs w:val="21"/>
                    </w:rPr>
                    <w:t>,主要为空桶的拔盖、清洗，纯净水的灌装、桶盖消毒、桶装水的灯检、桶装水上盖的封装等</w:t>
                  </w:r>
                </w:p>
              </w:tc>
              <w:tc>
                <w:tcPr>
                  <w:tcW w:w="2206" w:type="dxa"/>
                  <w:noWrap w:val="0"/>
                  <w:vAlign w:val="center"/>
                </w:tcPr>
                <w:p>
                  <w:pPr>
                    <w:jc w:val="left"/>
                    <w:rPr>
                      <w:szCs w:val="21"/>
                    </w:rPr>
                  </w:pPr>
                  <w:r>
                    <w:rPr>
                      <w:szCs w:val="21"/>
                    </w:rPr>
                    <w:t>年灌装7.2万吨纯净水，其中1.8dL/桶的纯净水285.2万桶，1.4L/桶的纯净水147.6 万桶</w:t>
                  </w:r>
                </w:p>
              </w:tc>
              <w:tc>
                <w:tcPr>
                  <w:tcW w:w="1367" w:type="dxa"/>
                  <w:noWrap w:val="0"/>
                  <w:vAlign w:val="center"/>
                </w:tcPr>
                <w:p>
                  <w:pPr>
                    <w:jc w:val="center"/>
                    <w:rPr>
                      <w:rFonts w:hint="eastAsia"/>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596" w:hRule="atLeast"/>
                <w:jc w:val="center"/>
              </w:trPr>
              <w:tc>
                <w:tcPr>
                  <w:tcW w:w="629" w:type="dxa"/>
                  <w:vMerge w:val="continue"/>
                  <w:tcBorders>
                    <w:right w:val="single" w:color="auto" w:sz="4" w:space="0"/>
                  </w:tcBorders>
                  <w:noWrap w:val="0"/>
                  <w:vAlign w:val="center"/>
                </w:tcPr>
                <w:p>
                  <w:pPr>
                    <w:jc w:val="center"/>
                  </w:pPr>
                </w:p>
              </w:tc>
              <w:tc>
                <w:tcPr>
                  <w:tcW w:w="1149" w:type="dxa"/>
                  <w:tcBorders>
                    <w:left w:val="single" w:color="auto" w:sz="4" w:space="0"/>
                  </w:tcBorders>
                  <w:noWrap w:val="0"/>
                  <w:vAlign w:val="center"/>
                </w:tcPr>
                <w:p>
                  <w:pPr>
                    <w:jc w:val="center"/>
                    <w:rPr>
                      <w:szCs w:val="21"/>
                    </w:rPr>
                  </w:pPr>
                  <w:r>
                    <w:rPr>
                      <w:rFonts w:hint="eastAsia"/>
                      <w:szCs w:val="21"/>
                      <w:lang w:eastAsia="zh-CN"/>
                    </w:rPr>
                    <w:t>二层车间</w:t>
                  </w:r>
                </w:p>
              </w:tc>
              <w:tc>
                <w:tcPr>
                  <w:tcW w:w="2867" w:type="dxa"/>
                  <w:noWrap w:val="0"/>
                  <w:vAlign w:val="center"/>
                </w:tcPr>
                <w:p>
                  <w:pPr>
                    <w:jc w:val="left"/>
                    <w:rPr>
                      <w:szCs w:val="21"/>
                    </w:rPr>
                  </w:pPr>
                  <w:r>
                    <w:rPr>
                      <w:szCs w:val="21"/>
                    </w:rPr>
                    <w:t>面积443.13m</w:t>
                  </w:r>
                  <w:r>
                    <w:rPr>
                      <w:szCs w:val="21"/>
                      <w:vertAlign w:val="superscript"/>
                    </w:rPr>
                    <w:t>2</w:t>
                  </w:r>
                  <w:r>
                    <w:rPr>
                      <w:szCs w:val="21"/>
                    </w:rPr>
                    <w:t>,纯净水的制备</w:t>
                  </w:r>
                </w:p>
              </w:tc>
              <w:tc>
                <w:tcPr>
                  <w:tcW w:w="2206" w:type="dxa"/>
                  <w:noWrap w:val="0"/>
                  <w:vAlign w:val="center"/>
                </w:tcPr>
                <w:p>
                  <w:pPr>
                    <w:jc w:val="left"/>
                    <w:rPr>
                      <w:szCs w:val="21"/>
                    </w:rPr>
                  </w:pPr>
                  <w:r>
                    <w:rPr>
                      <w:szCs w:val="21"/>
                    </w:rPr>
                    <w:t>年制备纯净水7.2万吨</w:t>
                  </w:r>
                </w:p>
              </w:tc>
              <w:tc>
                <w:tcPr>
                  <w:tcW w:w="1367" w:type="dxa"/>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571" w:hRule="atLeast"/>
                <w:jc w:val="center"/>
              </w:trPr>
              <w:tc>
                <w:tcPr>
                  <w:tcW w:w="629" w:type="dxa"/>
                  <w:noWrap w:val="0"/>
                  <w:vAlign w:val="center"/>
                </w:tcPr>
                <w:p>
                  <w:pPr>
                    <w:jc w:val="center"/>
                    <w:rPr>
                      <w:szCs w:val="21"/>
                    </w:rPr>
                  </w:pPr>
                  <w:r>
                    <w:rPr>
                      <w:szCs w:val="21"/>
                    </w:rPr>
                    <w:t>辅助工程</w:t>
                  </w:r>
                </w:p>
              </w:tc>
              <w:tc>
                <w:tcPr>
                  <w:tcW w:w="1149" w:type="dxa"/>
                  <w:noWrap w:val="0"/>
                  <w:vAlign w:val="center"/>
                </w:tcPr>
                <w:p>
                  <w:pPr>
                    <w:jc w:val="center"/>
                    <w:rPr>
                      <w:rFonts w:hint="eastAsia" w:eastAsia="宋体"/>
                      <w:szCs w:val="21"/>
                      <w:lang w:eastAsia="zh-CN"/>
                    </w:rPr>
                  </w:pPr>
                  <w:r>
                    <w:rPr>
                      <w:rFonts w:hint="eastAsia"/>
                      <w:szCs w:val="21"/>
                      <w:lang w:eastAsia="zh-CN"/>
                    </w:rPr>
                    <w:t>办公区</w:t>
                  </w:r>
                </w:p>
              </w:tc>
              <w:tc>
                <w:tcPr>
                  <w:tcW w:w="2867" w:type="dxa"/>
                  <w:noWrap w:val="0"/>
                  <w:vAlign w:val="center"/>
                </w:tcPr>
                <w:p>
                  <w:pPr>
                    <w:adjustRightInd w:val="0"/>
                    <w:snapToGrid w:val="0"/>
                    <w:jc w:val="left"/>
                    <w:rPr>
                      <w:rFonts w:hint="default" w:eastAsia="宋体"/>
                      <w:szCs w:val="21"/>
                      <w:lang w:val="en-US" w:eastAsia="zh-CN"/>
                    </w:rPr>
                  </w:pPr>
                  <w:r>
                    <w:rPr>
                      <w:rFonts w:hint="eastAsia"/>
                      <w:szCs w:val="21"/>
                      <w:lang w:eastAsia="zh-CN"/>
                    </w:rPr>
                    <w:t>位于租赁楼的</w:t>
                  </w:r>
                  <w:r>
                    <w:rPr>
                      <w:rFonts w:hint="eastAsia"/>
                      <w:szCs w:val="21"/>
                      <w:lang w:val="en-US" w:eastAsia="zh-CN"/>
                    </w:rPr>
                    <w:t>3</w:t>
                  </w:r>
                  <w:r>
                    <w:rPr>
                      <w:rFonts w:hint="eastAsia"/>
                      <w:szCs w:val="21"/>
                      <w:lang w:eastAsia="zh-CN"/>
                    </w:rPr>
                    <w:t>层，面积</w:t>
                  </w:r>
                  <w:r>
                    <w:rPr>
                      <w:rFonts w:hint="eastAsia"/>
                      <w:szCs w:val="21"/>
                      <w:lang w:val="en-US" w:eastAsia="zh-CN"/>
                    </w:rPr>
                    <w:t>443.13</w:t>
                  </w:r>
                  <w:r>
                    <w:rPr>
                      <w:szCs w:val="21"/>
                    </w:rPr>
                    <w:t>m</w:t>
                  </w:r>
                  <w:r>
                    <w:rPr>
                      <w:szCs w:val="21"/>
                      <w:vertAlign w:val="superscript"/>
                    </w:rPr>
                    <w:t>2</w:t>
                  </w:r>
                </w:p>
              </w:tc>
              <w:tc>
                <w:tcPr>
                  <w:tcW w:w="2206" w:type="dxa"/>
                  <w:noWrap w:val="0"/>
                  <w:vAlign w:val="center"/>
                </w:tcPr>
                <w:p>
                  <w:pPr>
                    <w:jc w:val="left"/>
                    <w:rPr>
                      <w:rFonts w:hint="eastAsia"/>
                      <w:szCs w:val="21"/>
                      <w:lang w:eastAsia="zh-CN"/>
                    </w:rPr>
                  </w:pPr>
                  <w:r>
                    <w:rPr>
                      <w:szCs w:val="21"/>
                    </w:rPr>
                    <w:t>人员办公</w:t>
                  </w:r>
                </w:p>
              </w:tc>
              <w:tc>
                <w:tcPr>
                  <w:tcW w:w="1367" w:type="dxa"/>
                  <w:noWrap w:val="0"/>
                  <w:vAlign w:val="center"/>
                </w:tcPr>
                <w:p>
                  <w:pPr>
                    <w:adjustRightInd w:val="0"/>
                    <w:snapToGrid w:val="0"/>
                    <w:jc w:val="center"/>
                    <w:rPr>
                      <w:rFonts w:hint="eastAsia" w:eastAsia="宋体"/>
                      <w:szCs w:val="21"/>
                      <w:lang w:eastAsia="zh-CN"/>
                    </w:rPr>
                  </w:pPr>
                  <w:r>
                    <w:rPr>
                      <w:rFonts w:hint="eastAsia"/>
                      <w:szCs w:val="21"/>
                      <w:lang w:eastAsia="zh-CN"/>
                    </w:rPr>
                    <w:t>搬至租赁楼一层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781" w:hRule="atLeast"/>
                <w:jc w:val="center"/>
              </w:trPr>
              <w:tc>
                <w:tcPr>
                  <w:tcW w:w="629" w:type="dxa"/>
                  <w:vMerge w:val="restart"/>
                  <w:noWrap w:val="0"/>
                  <w:vAlign w:val="center"/>
                </w:tcPr>
                <w:p>
                  <w:pPr>
                    <w:jc w:val="center"/>
                    <w:rPr>
                      <w:szCs w:val="21"/>
                    </w:rPr>
                  </w:pPr>
                  <w:r>
                    <w:rPr>
                      <w:rFonts w:hint="eastAsia"/>
                      <w:szCs w:val="21"/>
                      <w:lang w:eastAsia="zh-CN"/>
                    </w:rPr>
                    <w:t>贮</w:t>
                  </w:r>
                  <w:r>
                    <w:rPr>
                      <w:szCs w:val="21"/>
                    </w:rPr>
                    <w:t>运工程</w:t>
                  </w:r>
                </w:p>
              </w:tc>
              <w:tc>
                <w:tcPr>
                  <w:tcW w:w="1149" w:type="dxa"/>
                  <w:tcBorders>
                    <w:bottom w:val="single" w:color="auto" w:sz="4" w:space="0"/>
                  </w:tcBorders>
                  <w:noWrap w:val="0"/>
                  <w:vAlign w:val="center"/>
                </w:tcPr>
                <w:p>
                  <w:pPr>
                    <w:jc w:val="center"/>
                    <w:rPr>
                      <w:rFonts w:hint="eastAsia" w:eastAsia="宋体"/>
                      <w:szCs w:val="21"/>
                      <w:lang w:eastAsia="zh-CN"/>
                    </w:rPr>
                  </w:pPr>
                  <w:r>
                    <w:rPr>
                      <w:rFonts w:hint="eastAsia"/>
                      <w:szCs w:val="21"/>
                      <w:lang w:eastAsia="zh-CN"/>
                    </w:rPr>
                    <w:t>原料仓库</w:t>
                  </w:r>
                </w:p>
              </w:tc>
              <w:tc>
                <w:tcPr>
                  <w:tcW w:w="2867" w:type="dxa"/>
                  <w:tcBorders>
                    <w:bottom w:val="single" w:color="auto" w:sz="4" w:space="0"/>
                  </w:tcBorders>
                  <w:noWrap w:val="0"/>
                  <w:vAlign w:val="center"/>
                </w:tcPr>
                <w:p>
                  <w:pPr>
                    <w:jc w:val="left"/>
                    <w:rPr>
                      <w:szCs w:val="21"/>
                    </w:rPr>
                  </w:pPr>
                  <w:r>
                    <w:rPr>
                      <w:szCs w:val="21"/>
                    </w:rPr>
                    <w:t>空桶、包装材料依托租赁厂房的一层，合计面积约60m</w:t>
                  </w:r>
                  <w:r>
                    <w:rPr>
                      <w:szCs w:val="21"/>
                      <w:vertAlign w:val="superscript"/>
                    </w:rPr>
                    <w:t>2</w:t>
                  </w:r>
                </w:p>
              </w:tc>
              <w:tc>
                <w:tcPr>
                  <w:tcW w:w="2206" w:type="dxa"/>
                  <w:tcBorders>
                    <w:bottom w:val="single" w:color="auto" w:sz="4" w:space="0"/>
                  </w:tcBorders>
                  <w:noWrap w:val="0"/>
                  <w:vAlign w:val="center"/>
                </w:tcPr>
                <w:p>
                  <w:pPr>
                    <w:jc w:val="left"/>
                    <w:rPr>
                      <w:szCs w:val="21"/>
                    </w:rPr>
                  </w:pPr>
                  <w:r>
                    <w:rPr>
                      <w:szCs w:val="21"/>
                    </w:rPr>
                    <w:t>原材料贮存周期为半个月</w:t>
                  </w:r>
                </w:p>
              </w:tc>
              <w:tc>
                <w:tcPr>
                  <w:tcW w:w="1367" w:type="dxa"/>
                  <w:tcBorders>
                    <w:bottom w:val="single" w:color="auto" w:sz="4" w:space="0"/>
                  </w:tcBorders>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03" w:hRule="atLeast"/>
                <w:jc w:val="center"/>
              </w:trPr>
              <w:tc>
                <w:tcPr>
                  <w:tcW w:w="629" w:type="dxa"/>
                  <w:vMerge w:val="continue"/>
                  <w:tcBorders>
                    <w:bottom w:val="single" w:color="auto" w:sz="4" w:space="0"/>
                  </w:tcBorders>
                  <w:noWrap w:val="0"/>
                  <w:vAlign w:val="center"/>
                </w:tcPr>
                <w:p>
                  <w:pPr>
                    <w:jc w:val="center"/>
                    <w:rPr>
                      <w:szCs w:val="21"/>
                    </w:rPr>
                  </w:pPr>
                </w:p>
              </w:tc>
              <w:tc>
                <w:tcPr>
                  <w:tcW w:w="1149" w:type="dxa"/>
                  <w:tcBorders>
                    <w:bottom w:val="single" w:color="auto" w:sz="4" w:space="0"/>
                  </w:tcBorders>
                  <w:noWrap w:val="0"/>
                  <w:vAlign w:val="center"/>
                </w:tcPr>
                <w:p>
                  <w:pPr>
                    <w:jc w:val="center"/>
                    <w:rPr>
                      <w:rFonts w:hint="eastAsia" w:eastAsia="宋体"/>
                      <w:szCs w:val="21"/>
                      <w:lang w:eastAsia="zh-CN"/>
                    </w:rPr>
                  </w:pPr>
                  <w:r>
                    <w:rPr>
                      <w:rFonts w:hint="eastAsia"/>
                      <w:szCs w:val="21"/>
                      <w:lang w:eastAsia="zh-CN"/>
                    </w:rPr>
                    <w:t>成品仓库</w:t>
                  </w:r>
                </w:p>
              </w:tc>
              <w:tc>
                <w:tcPr>
                  <w:tcW w:w="2867" w:type="dxa"/>
                  <w:tcBorders>
                    <w:bottom w:val="single" w:color="auto" w:sz="4" w:space="0"/>
                  </w:tcBorders>
                  <w:noWrap w:val="0"/>
                  <w:vAlign w:val="center"/>
                </w:tcPr>
                <w:p>
                  <w:pPr>
                    <w:ind w:firstLine="105" w:firstLineChars="50"/>
                    <w:jc w:val="left"/>
                    <w:rPr>
                      <w:szCs w:val="21"/>
                    </w:rPr>
                  </w:pPr>
                  <w:r>
                    <w:rPr>
                      <w:szCs w:val="21"/>
                    </w:rPr>
                    <w:t>依托租赁厂房的一层南侧，</w:t>
                  </w:r>
                  <w:r>
                    <w:rPr>
                      <w:szCs w:val="21"/>
                    </w:rPr>
                    <w:br w:type="textWrapping"/>
                  </w:r>
                  <w:r>
                    <w:rPr>
                      <w:szCs w:val="21"/>
                    </w:rPr>
                    <w:t>面积200m</w:t>
                  </w:r>
                  <w:r>
                    <w:rPr>
                      <w:szCs w:val="21"/>
                      <w:vertAlign w:val="superscript"/>
                    </w:rPr>
                    <w:t>2</w:t>
                  </w:r>
                </w:p>
              </w:tc>
              <w:tc>
                <w:tcPr>
                  <w:tcW w:w="2206" w:type="dxa"/>
                  <w:tcBorders>
                    <w:bottom w:val="single" w:color="auto" w:sz="4" w:space="0"/>
                  </w:tcBorders>
                  <w:noWrap w:val="0"/>
                  <w:vAlign w:val="center"/>
                </w:tcPr>
                <w:p>
                  <w:pPr>
                    <w:jc w:val="left"/>
                    <w:rPr>
                      <w:szCs w:val="21"/>
                    </w:rPr>
                  </w:pPr>
                  <w:r>
                    <w:rPr>
                      <w:szCs w:val="21"/>
                    </w:rPr>
                    <w:t>贮存周期为3天</w:t>
                  </w:r>
                </w:p>
              </w:tc>
              <w:tc>
                <w:tcPr>
                  <w:tcW w:w="1367" w:type="dxa"/>
                  <w:tcBorders>
                    <w:bottom w:val="single" w:color="auto" w:sz="4" w:space="0"/>
                  </w:tcBorders>
                  <w:noWrap w:val="0"/>
                  <w:vAlign w:val="center"/>
                </w:tcPr>
                <w:p>
                  <w:pPr>
                    <w:ind w:firstLine="105" w:firstLineChars="50"/>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90" w:hRule="atLeast"/>
                <w:jc w:val="center"/>
              </w:trPr>
              <w:tc>
                <w:tcPr>
                  <w:tcW w:w="629" w:type="dxa"/>
                  <w:vMerge w:val="restart"/>
                  <w:tcBorders>
                    <w:top w:val="single" w:color="auto" w:sz="4" w:space="0"/>
                  </w:tcBorders>
                  <w:noWrap w:val="0"/>
                  <w:vAlign w:val="center"/>
                </w:tcPr>
                <w:p>
                  <w:pPr>
                    <w:jc w:val="center"/>
                    <w:rPr>
                      <w:szCs w:val="21"/>
                    </w:rPr>
                  </w:pPr>
                  <w:r>
                    <w:rPr>
                      <w:szCs w:val="21"/>
                    </w:rPr>
                    <w:t>公用工程</w:t>
                  </w:r>
                </w:p>
              </w:tc>
              <w:tc>
                <w:tcPr>
                  <w:tcW w:w="1149" w:type="dxa"/>
                  <w:tcBorders>
                    <w:top w:val="single" w:color="auto" w:sz="4" w:space="0"/>
                    <w:bottom w:val="single" w:color="auto" w:sz="4" w:space="0"/>
                  </w:tcBorders>
                  <w:noWrap w:val="0"/>
                  <w:vAlign w:val="center"/>
                </w:tcPr>
                <w:p>
                  <w:pPr>
                    <w:jc w:val="center"/>
                    <w:rPr>
                      <w:rFonts w:hint="eastAsia" w:eastAsia="宋体"/>
                      <w:szCs w:val="21"/>
                      <w:lang w:eastAsia="zh-CN"/>
                    </w:rPr>
                  </w:pPr>
                  <w:r>
                    <w:rPr>
                      <w:rFonts w:hint="eastAsia"/>
                      <w:szCs w:val="21"/>
                      <w:lang w:eastAsia="zh-CN"/>
                    </w:rPr>
                    <w:t>给水系统</w:t>
                  </w:r>
                </w:p>
              </w:tc>
              <w:tc>
                <w:tcPr>
                  <w:tcW w:w="2867" w:type="dxa"/>
                  <w:tcBorders>
                    <w:top w:val="single" w:color="auto" w:sz="4" w:space="0"/>
                  </w:tcBorders>
                  <w:noWrap w:val="0"/>
                  <w:vAlign w:val="center"/>
                </w:tcPr>
                <w:p>
                  <w:pPr>
                    <w:jc w:val="left"/>
                    <w:rPr>
                      <w:rFonts w:hint="eastAsia" w:eastAsia="宋体"/>
                      <w:szCs w:val="21"/>
                      <w:lang w:eastAsia="zh-CN"/>
                    </w:rPr>
                  </w:pPr>
                  <w:r>
                    <w:rPr>
                      <w:rFonts w:hint="eastAsia"/>
                      <w:szCs w:val="21"/>
                      <w:lang w:eastAsia="zh-CN"/>
                    </w:rPr>
                    <w:t>用于生活、生产</w:t>
                  </w:r>
                </w:p>
              </w:tc>
              <w:tc>
                <w:tcPr>
                  <w:tcW w:w="2206" w:type="dxa"/>
                  <w:tcBorders>
                    <w:top w:val="single" w:color="auto" w:sz="4" w:space="0"/>
                  </w:tcBorders>
                  <w:noWrap w:val="0"/>
                  <w:vAlign w:val="center"/>
                </w:tcPr>
                <w:p>
                  <w:pPr>
                    <w:jc w:val="left"/>
                    <w:rPr>
                      <w:rFonts w:hint="eastAsia"/>
                      <w:szCs w:val="21"/>
                      <w:lang w:eastAsia="zh-CN"/>
                    </w:rPr>
                  </w:pPr>
                  <w:r>
                    <w:rPr>
                      <w:szCs w:val="21"/>
                    </w:rPr>
                    <w:t>依托龙腾</w:t>
                  </w:r>
                  <w:r>
                    <w:rPr>
                      <w:rFonts w:hint="eastAsia"/>
                      <w:szCs w:val="21"/>
                      <w:lang w:eastAsia="zh-CN"/>
                    </w:rPr>
                    <w:t>五金配件厂供水管网</w:t>
                  </w:r>
                </w:p>
              </w:tc>
              <w:tc>
                <w:tcPr>
                  <w:tcW w:w="1367" w:type="dxa"/>
                  <w:tcBorders>
                    <w:top w:val="single" w:color="auto" w:sz="4" w:space="0"/>
                  </w:tcBorders>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30" w:hRule="atLeast"/>
                <w:jc w:val="center"/>
              </w:trPr>
              <w:tc>
                <w:tcPr>
                  <w:tcW w:w="629" w:type="dxa"/>
                  <w:vMerge w:val="continue"/>
                  <w:noWrap w:val="0"/>
                  <w:vAlign w:val="center"/>
                </w:tcPr>
                <w:p>
                  <w:pPr>
                    <w:jc w:val="center"/>
                  </w:pPr>
                </w:p>
              </w:tc>
              <w:tc>
                <w:tcPr>
                  <w:tcW w:w="1149" w:type="dxa"/>
                  <w:tcBorders>
                    <w:top w:val="single" w:color="auto" w:sz="4" w:space="0"/>
                    <w:bottom w:val="single" w:color="auto" w:sz="4" w:space="0"/>
                  </w:tcBorders>
                  <w:noWrap w:val="0"/>
                  <w:vAlign w:val="center"/>
                </w:tcPr>
                <w:p>
                  <w:pPr>
                    <w:jc w:val="center"/>
                    <w:rPr>
                      <w:rFonts w:hint="eastAsia" w:eastAsia="宋体"/>
                      <w:szCs w:val="21"/>
                      <w:lang w:eastAsia="zh-CN"/>
                    </w:rPr>
                  </w:pPr>
                  <w:r>
                    <w:rPr>
                      <w:rFonts w:hint="eastAsia"/>
                      <w:szCs w:val="21"/>
                      <w:lang w:eastAsia="zh-CN"/>
                    </w:rPr>
                    <w:t>排水系统</w:t>
                  </w:r>
                </w:p>
              </w:tc>
              <w:tc>
                <w:tcPr>
                  <w:tcW w:w="2867" w:type="dxa"/>
                  <w:noWrap w:val="0"/>
                  <w:vAlign w:val="center"/>
                </w:tcPr>
                <w:p>
                  <w:pPr>
                    <w:jc w:val="left"/>
                    <w:rPr>
                      <w:rFonts w:hint="eastAsia" w:eastAsia="宋体"/>
                      <w:szCs w:val="21"/>
                      <w:lang w:eastAsia="zh-CN"/>
                    </w:rPr>
                  </w:pPr>
                  <w:r>
                    <w:rPr>
                      <w:rFonts w:hint="eastAsia"/>
                      <w:szCs w:val="21"/>
                      <w:lang w:eastAsia="zh-CN"/>
                    </w:rPr>
                    <w:t>主要为生活污水、生产废水、保洁废水</w:t>
                  </w:r>
                </w:p>
              </w:tc>
              <w:tc>
                <w:tcPr>
                  <w:tcW w:w="2206" w:type="dxa"/>
                  <w:noWrap w:val="0"/>
                  <w:vAlign w:val="center"/>
                </w:tcPr>
                <w:p>
                  <w:pPr>
                    <w:jc w:val="left"/>
                    <w:rPr>
                      <w:rFonts w:hint="eastAsia"/>
                      <w:szCs w:val="21"/>
                      <w:lang w:eastAsia="zh-CN"/>
                    </w:rPr>
                  </w:pPr>
                  <w:r>
                    <w:rPr>
                      <w:szCs w:val="21"/>
                    </w:rPr>
                    <w:t>依托龙腾</w:t>
                  </w:r>
                  <w:r>
                    <w:rPr>
                      <w:rFonts w:hint="eastAsia"/>
                      <w:szCs w:val="21"/>
                      <w:lang w:eastAsia="zh-CN"/>
                    </w:rPr>
                    <w:t>五金配件厂污水管网</w:t>
                  </w:r>
                </w:p>
              </w:tc>
              <w:tc>
                <w:tcPr>
                  <w:tcW w:w="1367" w:type="dxa"/>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56" w:hRule="atLeast"/>
                <w:jc w:val="center"/>
              </w:trPr>
              <w:tc>
                <w:tcPr>
                  <w:tcW w:w="629" w:type="dxa"/>
                  <w:vMerge w:val="continue"/>
                  <w:noWrap w:val="0"/>
                  <w:vAlign w:val="center"/>
                </w:tcPr>
                <w:p>
                  <w:pPr>
                    <w:jc w:val="center"/>
                    <w:rPr>
                      <w:szCs w:val="21"/>
                    </w:rPr>
                  </w:pPr>
                </w:p>
              </w:tc>
              <w:tc>
                <w:tcPr>
                  <w:tcW w:w="1149" w:type="dxa"/>
                  <w:tcBorders>
                    <w:top w:val="single" w:color="auto" w:sz="4" w:space="0"/>
                    <w:bottom w:val="single" w:color="auto" w:sz="4" w:space="0"/>
                  </w:tcBorders>
                  <w:noWrap w:val="0"/>
                  <w:vAlign w:val="center"/>
                </w:tcPr>
                <w:p>
                  <w:pPr>
                    <w:jc w:val="center"/>
                    <w:rPr>
                      <w:rFonts w:hint="eastAsia" w:eastAsia="宋体"/>
                      <w:szCs w:val="21"/>
                      <w:lang w:eastAsia="zh-CN"/>
                    </w:rPr>
                  </w:pPr>
                  <w:r>
                    <w:rPr>
                      <w:rFonts w:hint="eastAsia"/>
                      <w:szCs w:val="21"/>
                      <w:lang w:eastAsia="zh-CN"/>
                    </w:rPr>
                    <w:t>配电系统</w:t>
                  </w:r>
                </w:p>
              </w:tc>
              <w:tc>
                <w:tcPr>
                  <w:tcW w:w="2867" w:type="dxa"/>
                  <w:tcBorders>
                    <w:bottom w:val="single" w:color="auto" w:sz="4" w:space="0"/>
                  </w:tcBorders>
                  <w:noWrap w:val="0"/>
                  <w:vAlign w:val="center"/>
                </w:tcPr>
                <w:p>
                  <w:pPr>
                    <w:jc w:val="left"/>
                    <w:rPr>
                      <w:rFonts w:hint="default" w:eastAsia="宋体"/>
                      <w:szCs w:val="21"/>
                      <w:lang w:val="en-US" w:eastAsia="zh-CN"/>
                    </w:rPr>
                  </w:pPr>
                  <w:r>
                    <w:rPr>
                      <w:rFonts w:hint="eastAsia"/>
                      <w:szCs w:val="21"/>
                      <w:lang w:eastAsia="zh-CN"/>
                    </w:rPr>
                    <w:t>年用电</w:t>
                  </w:r>
                  <w:r>
                    <w:rPr>
                      <w:rFonts w:hint="eastAsia"/>
                      <w:szCs w:val="21"/>
                      <w:lang w:val="en-US" w:eastAsia="zh-CN"/>
                    </w:rPr>
                    <w:t>12万kWh/a</w:t>
                  </w:r>
                </w:p>
              </w:tc>
              <w:tc>
                <w:tcPr>
                  <w:tcW w:w="2206" w:type="dxa"/>
                  <w:tcBorders>
                    <w:bottom w:val="single" w:color="auto" w:sz="4" w:space="0"/>
                  </w:tcBorders>
                  <w:noWrap w:val="0"/>
                  <w:vAlign w:val="center"/>
                </w:tcPr>
                <w:p>
                  <w:pPr>
                    <w:jc w:val="left"/>
                    <w:rPr>
                      <w:rFonts w:hint="eastAsia"/>
                      <w:szCs w:val="21"/>
                      <w:lang w:eastAsia="zh-CN"/>
                    </w:rPr>
                  </w:pPr>
                  <w:r>
                    <w:rPr>
                      <w:szCs w:val="21"/>
                    </w:rPr>
                    <w:t>依托龙腾</w:t>
                  </w:r>
                  <w:r>
                    <w:rPr>
                      <w:rFonts w:hint="eastAsia"/>
                      <w:szCs w:val="21"/>
                      <w:lang w:eastAsia="zh-CN"/>
                    </w:rPr>
                    <w:t>五金配件厂配电设施</w:t>
                  </w:r>
                </w:p>
              </w:tc>
              <w:tc>
                <w:tcPr>
                  <w:tcW w:w="1367" w:type="dxa"/>
                  <w:tcBorders>
                    <w:bottom w:val="single" w:color="auto" w:sz="4" w:space="0"/>
                  </w:tcBorders>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670" w:hRule="atLeast"/>
                <w:jc w:val="center"/>
              </w:trPr>
              <w:tc>
                <w:tcPr>
                  <w:tcW w:w="629" w:type="dxa"/>
                  <w:vMerge w:val="restart"/>
                  <w:noWrap w:val="0"/>
                  <w:vAlign w:val="center"/>
                </w:tcPr>
                <w:p>
                  <w:pPr>
                    <w:jc w:val="center"/>
                    <w:rPr>
                      <w:szCs w:val="21"/>
                    </w:rPr>
                  </w:pPr>
                  <w:r>
                    <w:rPr>
                      <w:szCs w:val="21"/>
                    </w:rPr>
                    <w:t>环保工程</w:t>
                  </w:r>
                </w:p>
              </w:tc>
              <w:tc>
                <w:tcPr>
                  <w:tcW w:w="1149" w:type="dxa"/>
                  <w:noWrap w:val="0"/>
                  <w:vAlign w:val="center"/>
                </w:tcPr>
                <w:p>
                  <w:pPr>
                    <w:jc w:val="center"/>
                    <w:rPr>
                      <w:szCs w:val="21"/>
                    </w:rPr>
                  </w:pPr>
                  <w:r>
                    <w:rPr>
                      <w:szCs w:val="21"/>
                    </w:rPr>
                    <w:t>废水处理</w:t>
                  </w:r>
                </w:p>
              </w:tc>
              <w:tc>
                <w:tcPr>
                  <w:tcW w:w="2867" w:type="dxa"/>
                  <w:noWrap w:val="0"/>
                  <w:vAlign w:val="center"/>
                </w:tcPr>
                <w:p>
                  <w:pPr>
                    <w:jc w:val="left"/>
                    <w:rPr>
                      <w:rFonts w:hint="eastAsia" w:eastAsia="宋体"/>
                      <w:szCs w:val="21"/>
                      <w:lang w:eastAsia="zh-CN"/>
                    </w:rPr>
                  </w:pPr>
                  <w:r>
                    <w:rPr>
                      <w:rFonts w:hint="eastAsia"/>
                      <w:szCs w:val="21"/>
                      <w:lang w:eastAsia="zh-CN"/>
                    </w:rPr>
                    <w:t>采用雨污分流制</w:t>
                  </w:r>
                </w:p>
              </w:tc>
              <w:tc>
                <w:tcPr>
                  <w:tcW w:w="2206" w:type="dxa"/>
                  <w:noWrap w:val="0"/>
                  <w:vAlign w:val="center"/>
                </w:tcPr>
                <w:p>
                  <w:pPr>
                    <w:jc w:val="left"/>
                    <w:rPr>
                      <w:szCs w:val="21"/>
                    </w:rPr>
                  </w:pPr>
                  <w:r>
                    <w:rPr>
                      <w:szCs w:val="21"/>
                    </w:rPr>
                    <w:t>依托龙腾</w:t>
                  </w:r>
                  <w:r>
                    <w:rPr>
                      <w:rFonts w:hint="eastAsia"/>
                      <w:szCs w:val="21"/>
                      <w:lang w:eastAsia="zh-CN"/>
                    </w:rPr>
                    <w:t>五金配件厂污水管网</w:t>
                  </w:r>
                </w:p>
              </w:tc>
              <w:tc>
                <w:tcPr>
                  <w:tcW w:w="1367" w:type="dxa"/>
                  <w:noWrap w:val="0"/>
                  <w:vAlign w:val="center"/>
                </w:tcPr>
                <w:p>
                  <w:pPr>
                    <w:jc w:val="center"/>
                    <w:rPr>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395" w:hRule="atLeast"/>
                <w:jc w:val="center"/>
              </w:trPr>
              <w:tc>
                <w:tcPr>
                  <w:tcW w:w="629" w:type="dxa"/>
                  <w:vMerge w:val="continue"/>
                  <w:noWrap w:val="0"/>
                  <w:vAlign w:val="center"/>
                </w:tcPr>
                <w:p>
                  <w:pPr>
                    <w:jc w:val="center"/>
                    <w:rPr>
                      <w:szCs w:val="21"/>
                    </w:rPr>
                  </w:pPr>
                </w:p>
              </w:tc>
              <w:tc>
                <w:tcPr>
                  <w:tcW w:w="1149" w:type="dxa"/>
                  <w:noWrap w:val="0"/>
                  <w:vAlign w:val="center"/>
                </w:tcPr>
                <w:p>
                  <w:pPr>
                    <w:jc w:val="center"/>
                    <w:rPr>
                      <w:szCs w:val="21"/>
                    </w:rPr>
                  </w:pPr>
                  <w:r>
                    <w:rPr>
                      <w:rFonts w:hint="eastAsia"/>
                      <w:szCs w:val="21"/>
                      <w:lang w:eastAsia="zh-CN"/>
                    </w:rPr>
                    <w:t>噪声</w:t>
                  </w:r>
                  <w:r>
                    <w:rPr>
                      <w:szCs w:val="21"/>
                    </w:rPr>
                    <w:t>处理</w:t>
                  </w:r>
                </w:p>
              </w:tc>
              <w:tc>
                <w:tcPr>
                  <w:tcW w:w="2867" w:type="dxa"/>
                  <w:noWrap w:val="0"/>
                  <w:vAlign w:val="center"/>
                </w:tcPr>
                <w:p>
                  <w:pPr>
                    <w:jc w:val="left"/>
                    <w:rPr>
                      <w:rFonts w:hint="eastAsia" w:eastAsia="宋体"/>
                      <w:szCs w:val="21"/>
                      <w:lang w:eastAsia="zh-CN"/>
                    </w:rPr>
                  </w:pPr>
                  <w:r>
                    <w:rPr>
                      <w:rFonts w:hint="eastAsia"/>
                      <w:szCs w:val="21"/>
                      <w:lang w:eastAsia="zh-CN"/>
                    </w:rPr>
                    <w:t>设备减振、车间隔声等</w:t>
                  </w:r>
                </w:p>
              </w:tc>
              <w:tc>
                <w:tcPr>
                  <w:tcW w:w="2206" w:type="dxa"/>
                  <w:noWrap w:val="0"/>
                  <w:vAlign w:val="center"/>
                </w:tcPr>
                <w:p>
                  <w:pPr>
                    <w:jc w:val="left"/>
                    <w:rPr>
                      <w:rFonts w:hint="eastAsia" w:eastAsia="宋体"/>
                      <w:szCs w:val="21"/>
                      <w:lang w:eastAsia="zh-CN"/>
                    </w:rPr>
                  </w:pPr>
                  <w:r>
                    <w:rPr>
                      <w:rFonts w:hint="eastAsia"/>
                      <w:szCs w:val="21"/>
                      <w:lang w:eastAsia="zh-CN"/>
                    </w:rPr>
                    <w:t>达标排放</w:t>
                  </w:r>
                </w:p>
              </w:tc>
              <w:tc>
                <w:tcPr>
                  <w:tcW w:w="1367" w:type="dxa"/>
                  <w:noWrap w:val="0"/>
                  <w:vAlign w:val="center"/>
                </w:tcPr>
                <w:p>
                  <w:pPr>
                    <w:jc w:val="center"/>
                    <w:rPr>
                      <w:rFonts w:hint="eastAsia"/>
                      <w:szCs w:val="21"/>
                    </w:rPr>
                  </w:pPr>
                  <w:r>
                    <w:rPr>
                      <w:rFonts w:hint="eastAsia"/>
                      <w:szCs w:val="21"/>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57" w:type="dxa"/>
                  <w:bottom w:w="0" w:type="dxa"/>
                  <w:right w:w="57" w:type="dxa"/>
                </w:tblCellMar>
              </w:tblPrEx>
              <w:trPr>
                <w:trHeight w:val="1441" w:hRule="atLeast"/>
                <w:jc w:val="center"/>
              </w:trPr>
              <w:tc>
                <w:tcPr>
                  <w:tcW w:w="629" w:type="dxa"/>
                  <w:vMerge w:val="continue"/>
                  <w:noWrap w:val="0"/>
                  <w:vAlign w:val="center"/>
                </w:tcPr>
                <w:p>
                  <w:pPr>
                    <w:jc w:val="center"/>
                    <w:rPr>
                      <w:szCs w:val="21"/>
                    </w:rPr>
                  </w:pPr>
                </w:p>
              </w:tc>
              <w:tc>
                <w:tcPr>
                  <w:tcW w:w="1149" w:type="dxa"/>
                  <w:noWrap w:val="0"/>
                  <w:vAlign w:val="center"/>
                </w:tcPr>
                <w:p>
                  <w:pPr>
                    <w:jc w:val="center"/>
                    <w:rPr>
                      <w:szCs w:val="21"/>
                    </w:rPr>
                  </w:pPr>
                  <w:r>
                    <w:rPr>
                      <w:szCs w:val="21"/>
                    </w:rPr>
                    <w:t>固废处理</w:t>
                  </w:r>
                </w:p>
              </w:tc>
              <w:tc>
                <w:tcPr>
                  <w:tcW w:w="2867" w:type="dxa"/>
                  <w:noWrap w:val="0"/>
                  <w:vAlign w:val="center"/>
                </w:tcPr>
                <w:p>
                  <w:pPr>
                    <w:jc w:val="left"/>
                    <w:rPr>
                      <w:rFonts w:hint="eastAsia" w:eastAsia="宋体"/>
                      <w:szCs w:val="21"/>
                      <w:lang w:eastAsia="zh-CN"/>
                    </w:rPr>
                  </w:pPr>
                  <w:r>
                    <w:rPr>
                      <w:rFonts w:hint="eastAsia"/>
                      <w:szCs w:val="21"/>
                      <w:lang w:eastAsia="zh-CN"/>
                    </w:rPr>
                    <w:t>主要为废活性炭、废滤芯、废反渗透膜、废桶盖、废桶、生活垃圾</w:t>
                  </w:r>
                </w:p>
              </w:tc>
              <w:tc>
                <w:tcPr>
                  <w:tcW w:w="2206" w:type="dxa"/>
                  <w:noWrap w:val="0"/>
                  <w:vAlign w:val="center"/>
                </w:tcPr>
                <w:p>
                  <w:pPr>
                    <w:jc w:val="left"/>
                    <w:rPr>
                      <w:szCs w:val="21"/>
                    </w:rPr>
                  </w:pPr>
                  <w:r>
                    <w:rPr>
                      <w:szCs w:val="21"/>
                    </w:rPr>
                    <w:t>废活性炭作为一般固废，返回厂家再生利用;废桶盖、废桶、废滤芯、废渗透膜作为一般固废外售处理;生活垃圾委托环卫部门处理;</w:t>
                  </w:r>
                </w:p>
              </w:tc>
              <w:tc>
                <w:tcPr>
                  <w:tcW w:w="1367" w:type="dxa"/>
                  <w:tcBorders>
                    <w:bottom w:val="single" w:color="auto" w:sz="4" w:space="0"/>
                  </w:tcBorders>
                  <w:noWrap w:val="0"/>
                  <w:vAlign w:val="center"/>
                </w:tcPr>
                <w:p>
                  <w:pPr>
                    <w:jc w:val="center"/>
                    <w:rPr>
                      <w:szCs w:val="21"/>
                    </w:rPr>
                  </w:pPr>
                  <w:r>
                    <w:rPr>
                      <w:rFonts w:hint="eastAsia"/>
                      <w:szCs w:val="21"/>
                    </w:rPr>
                    <w:t>与环评一致</w:t>
                  </w:r>
                </w:p>
              </w:tc>
            </w:tr>
          </w:tbl>
          <w:p>
            <w:pPr>
              <w:tabs>
                <w:tab w:val="left" w:pos="1755"/>
              </w:tabs>
              <w:snapToGrid w:val="0"/>
              <w:spacing w:line="360" w:lineRule="auto"/>
              <w:jc w:val="center"/>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表2.1-1  主要建筑物及使用功能一览表</w:t>
            </w:r>
          </w:p>
          <w:p>
            <w:pPr>
              <w:tabs>
                <w:tab w:val="left" w:pos="1755"/>
              </w:tabs>
              <w:snapToGrid w:val="0"/>
              <w:spacing w:line="240" w:lineRule="auto"/>
              <w:jc w:val="both"/>
              <w:rPr>
                <w:rFonts w:hint="eastAsia" w:ascii="Times New Roman" w:hAnsi="Times New Roman" w:eastAsia="宋体" w:cs="Times New Roman"/>
                <w:b/>
                <w:bCs/>
                <w:kern w:val="2"/>
                <w:sz w:val="21"/>
                <w:szCs w:val="21"/>
                <w:lang w:val="en-US" w:eastAsia="zh-CN" w:bidi="ar-SA"/>
              </w:rPr>
            </w:pPr>
          </w:p>
          <w:p>
            <w:pPr>
              <w:keepNext w:val="0"/>
              <w:keepLines w:val="0"/>
              <w:numPr>
                <w:ilvl w:val="0"/>
                <w:numId w:val="0"/>
              </w:numPr>
              <w:suppressLineNumbers w:val="0"/>
              <w:spacing w:before="0" w:beforeAutospacing="0" w:after="0" w:afterAutospacing="0" w:line="240" w:lineRule="auto"/>
              <w:ind w:left="0" w:right="0" w:rightChars="0" w:firstLine="422" w:firstLineChars="200"/>
              <w:jc w:val="center"/>
              <w:rPr>
                <w:rFonts w:hint="eastAsia" w:ascii="Times New Roman" w:hAnsi="Times New Roman" w:eastAsia="宋体" w:cs="Times New Roman"/>
                <w:b/>
                <w:bCs/>
                <w:kern w:val="2"/>
                <w:sz w:val="21"/>
                <w:szCs w:val="21"/>
                <w:lang w:val="en-US" w:eastAsia="zh-CN" w:bidi="ar-SA"/>
              </w:rPr>
            </w:pPr>
          </w:p>
          <w:p>
            <w:pPr>
              <w:pStyle w:val="2"/>
              <w:rPr>
                <w:rFonts w:hint="eastAsia"/>
                <w:lang w:val="en-US" w:eastAsia="zh-CN"/>
              </w:rPr>
            </w:pPr>
          </w:p>
          <w:p>
            <w:pPr>
              <w:tabs>
                <w:tab w:val="left" w:pos="1755"/>
              </w:tabs>
              <w:snapToGrid w:val="0"/>
              <w:spacing w:line="360" w:lineRule="auto"/>
              <w:rPr>
                <w:rFonts w:hint="eastAsia"/>
                <w:b/>
                <w:bCs/>
                <w:sz w:val="30"/>
                <w:szCs w:val="30"/>
                <w:lang w:val="en-US" w:eastAsia="zh-CN"/>
              </w:rPr>
            </w:pPr>
            <w:r>
              <w:rPr>
                <w:rFonts w:hint="eastAsia"/>
                <w:b/>
                <w:bCs/>
                <w:sz w:val="30"/>
                <w:szCs w:val="30"/>
                <w:lang w:val="en-US" w:eastAsia="zh-CN"/>
              </w:rPr>
              <w:t>2.1.2、项目设备使用情况</w:t>
            </w:r>
          </w:p>
          <w:p>
            <w:pPr>
              <w:tabs>
                <w:tab w:val="left" w:pos="1755"/>
              </w:tabs>
              <w:snapToGrid w:val="0"/>
              <w:spacing w:line="360" w:lineRule="auto"/>
              <w:ind w:firstLine="422" w:firstLineChars="200"/>
              <w:jc w:val="center"/>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表2.1-2主要生产设备一览表</w:t>
            </w:r>
          </w:p>
          <w:tbl>
            <w:tblPr>
              <w:tblStyle w:val="19"/>
              <w:tblW w:w="829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9"/>
              <w:gridCol w:w="2542"/>
              <w:gridCol w:w="1571"/>
              <w:gridCol w:w="1560"/>
              <w:gridCol w:w="188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序号</w:t>
                  </w:r>
                </w:p>
              </w:tc>
              <w:tc>
                <w:tcPr>
                  <w:tcW w:w="2542" w:type="dxa"/>
                  <w:tcBorders>
                    <w:top w:val="single" w:color="auto" w:sz="6" w:space="0"/>
                    <w:bottom w:val="single" w:color="auto" w:sz="6" w:space="0"/>
                  </w:tcBorders>
                  <w:noWrap w:val="0"/>
                  <w:vAlign w:val="center"/>
                </w:tcPr>
                <w:p>
                  <w:pPr>
                    <w:jc w:val="center"/>
                    <w:rPr>
                      <w:szCs w:val="21"/>
                    </w:rPr>
                  </w:pPr>
                  <w:r>
                    <w:rPr>
                      <w:szCs w:val="21"/>
                    </w:rPr>
                    <w:t>设备名称</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szCs w:val="21"/>
                    </w:rPr>
                    <w:t>规格型号</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szCs w:val="21"/>
                    </w:rPr>
                    <w:t>数量</w:t>
                  </w:r>
                  <w:r>
                    <w:rPr>
                      <w:rFonts w:hint="eastAsia"/>
                      <w:szCs w:val="21"/>
                      <w:lang w:val="en-US" w:eastAsia="zh-CN"/>
                    </w:rPr>
                    <w:t>及单位）</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szCs w:val="21"/>
                    </w:rPr>
                  </w:pPr>
                  <w:r>
                    <w:rPr>
                      <w:rFonts w:hint="eastAsia"/>
                      <w:szCs w:val="21"/>
                    </w:rPr>
                    <w:t>实际建设情况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1</w:t>
                  </w:r>
                </w:p>
              </w:tc>
              <w:tc>
                <w:tcPr>
                  <w:tcW w:w="2542" w:type="dxa"/>
                  <w:tcBorders>
                    <w:top w:val="single" w:color="auto" w:sz="6" w:space="0"/>
                    <w:bottom w:val="single" w:color="auto" w:sz="6" w:space="0"/>
                  </w:tcBorders>
                  <w:noWrap w:val="0"/>
                  <w:vAlign w:val="center"/>
                </w:tcPr>
                <w:p>
                  <w:pPr>
                    <w:jc w:val="center"/>
                    <w:rPr>
                      <w:rFonts w:hint="eastAsia" w:eastAsia="宋体"/>
                      <w:szCs w:val="21"/>
                      <w:lang w:eastAsia="zh-CN"/>
                    </w:rPr>
                  </w:pPr>
                  <w:r>
                    <w:rPr>
                      <w:rFonts w:hint="eastAsia"/>
                      <w:szCs w:val="21"/>
                      <w:lang w:eastAsia="zh-CN"/>
                    </w:rPr>
                    <w:t>纯净水制备生产线</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4t/h</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szCs w:val="21"/>
                      <w:lang w:eastAsia="zh-CN"/>
                    </w:rPr>
                  </w:pPr>
                  <w:r>
                    <w:rPr>
                      <w:rFonts w:hint="eastAsia"/>
                      <w:szCs w:val="21"/>
                      <w:lang w:val="en-US" w:eastAsia="zh-CN"/>
                    </w:rPr>
                    <w:t>1条</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2</w:t>
                  </w:r>
                </w:p>
              </w:tc>
              <w:tc>
                <w:tcPr>
                  <w:tcW w:w="2542" w:type="dxa"/>
                  <w:tcBorders>
                    <w:top w:val="single" w:color="auto" w:sz="6" w:space="0"/>
                    <w:bottom w:val="single" w:color="auto" w:sz="6" w:space="0"/>
                  </w:tcBorders>
                  <w:noWrap w:val="0"/>
                  <w:vAlign w:val="center"/>
                </w:tcPr>
                <w:p>
                  <w:pPr>
                    <w:jc w:val="center"/>
                    <w:rPr>
                      <w:rFonts w:hint="eastAsia" w:eastAsia="宋体"/>
                      <w:szCs w:val="21"/>
                      <w:lang w:eastAsia="zh-CN"/>
                    </w:rPr>
                  </w:pPr>
                  <w:r>
                    <w:rPr>
                      <w:rFonts w:hint="eastAsia"/>
                      <w:szCs w:val="21"/>
                      <w:lang w:eastAsia="zh-CN"/>
                    </w:rPr>
                    <w:t>全自动刷桶机</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JBG-2</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szCs w:val="21"/>
                      <w:lang w:eastAsia="zh-CN"/>
                    </w:rPr>
                  </w:pPr>
                  <w:r>
                    <w:rPr>
                      <w:rFonts w:hint="eastAsia"/>
                      <w:szCs w:val="21"/>
                      <w:lang w:val="en-US" w:eastAsia="zh-CN"/>
                    </w:rPr>
                    <w:t>1台</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3</w:t>
                  </w:r>
                </w:p>
              </w:tc>
              <w:tc>
                <w:tcPr>
                  <w:tcW w:w="2542" w:type="dxa"/>
                  <w:tcBorders>
                    <w:top w:val="single" w:color="auto" w:sz="6" w:space="0"/>
                    <w:bottom w:val="single" w:color="auto" w:sz="6" w:space="0"/>
                  </w:tcBorders>
                  <w:noWrap w:val="0"/>
                  <w:vAlign w:val="center"/>
                </w:tcPr>
                <w:p>
                  <w:pPr>
                    <w:jc w:val="center"/>
                    <w:rPr>
                      <w:rFonts w:hint="eastAsia" w:eastAsia="宋体"/>
                      <w:szCs w:val="21"/>
                      <w:lang w:eastAsia="zh-CN"/>
                    </w:rPr>
                  </w:pPr>
                  <w:r>
                    <w:rPr>
                      <w:rFonts w:hint="eastAsia"/>
                      <w:szCs w:val="21"/>
                      <w:lang w:eastAsia="zh-CN"/>
                    </w:rPr>
                    <w:t>全自动拔盖机</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PA2-4040</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szCs w:val="21"/>
                      <w:lang w:eastAsia="zh-CN"/>
                    </w:rPr>
                  </w:pPr>
                  <w:r>
                    <w:rPr>
                      <w:szCs w:val="21"/>
                    </w:rPr>
                    <w:t>1</w:t>
                  </w:r>
                  <w:r>
                    <w:rPr>
                      <w:rFonts w:hint="eastAsia"/>
                      <w:szCs w:val="21"/>
                      <w:lang w:eastAsia="zh-CN"/>
                    </w:rPr>
                    <w:t>台</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56" w:hRule="atLeast"/>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4</w:t>
                  </w:r>
                </w:p>
              </w:tc>
              <w:tc>
                <w:tcPr>
                  <w:tcW w:w="2542" w:type="dxa"/>
                  <w:tcBorders>
                    <w:top w:val="single" w:color="auto" w:sz="6" w:space="0"/>
                    <w:bottom w:val="single" w:color="auto" w:sz="6" w:space="0"/>
                  </w:tcBorders>
                  <w:noWrap w:val="0"/>
                  <w:vAlign w:val="center"/>
                </w:tcPr>
                <w:p>
                  <w:pPr>
                    <w:jc w:val="center"/>
                    <w:rPr>
                      <w:rFonts w:hint="eastAsia" w:eastAsia="宋体"/>
                      <w:szCs w:val="21"/>
                      <w:lang w:val="en-US" w:eastAsia="zh-CN"/>
                    </w:rPr>
                  </w:pPr>
                  <w:r>
                    <w:rPr>
                      <w:rFonts w:hint="eastAsia"/>
                      <w:szCs w:val="21"/>
                      <w:lang w:val="en-US" w:eastAsia="zh-CN"/>
                    </w:rPr>
                    <w:t>热收缩膜机</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BM-500</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szCs w:val="21"/>
                    </w:rPr>
                    <w:t>1</w:t>
                  </w:r>
                  <w:r>
                    <w:rPr>
                      <w:rFonts w:hint="eastAsia"/>
                      <w:szCs w:val="21"/>
                      <w:lang w:eastAsia="zh-CN"/>
                    </w:rPr>
                    <w:t>台</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5</w:t>
                  </w:r>
                </w:p>
              </w:tc>
              <w:tc>
                <w:tcPr>
                  <w:tcW w:w="2542" w:type="dxa"/>
                  <w:tcBorders>
                    <w:top w:val="single" w:color="auto" w:sz="6" w:space="0"/>
                    <w:bottom w:val="single" w:color="auto" w:sz="6" w:space="0"/>
                  </w:tcBorders>
                  <w:noWrap w:val="0"/>
                  <w:vAlign w:val="center"/>
                </w:tcPr>
                <w:p>
                  <w:pPr>
                    <w:jc w:val="center"/>
                    <w:rPr>
                      <w:rFonts w:hint="eastAsia" w:eastAsia="宋体"/>
                      <w:szCs w:val="21"/>
                      <w:lang w:eastAsia="zh-CN"/>
                    </w:rPr>
                  </w:pPr>
                  <w:r>
                    <w:rPr>
                      <w:rFonts w:hint="eastAsia"/>
                      <w:spacing w:val="-6"/>
                      <w:szCs w:val="21"/>
                      <w:lang w:eastAsia="zh-CN"/>
                    </w:rPr>
                    <w:t>灯检器</w:t>
                  </w:r>
                </w:p>
              </w:tc>
              <w:tc>
                <w:tcPr>
                  <w:tcW w:w="1571"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20W</w:t>
                  </w:r>
                </w:p>
              </w:tc>
              <w:tc>
                <w:tcPr>
                  <w:tcW w:w="1560"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szCs w:val="21"/>
                    </w:rPr>
                    <w:t>1</w:t>
                  </w:r>
                  <w:r>
                    <w:rPr>
                      <w:rFonts w:hint="eastAsia"/>
                      <w:szCs w:val="21"/>
                      <w:lang w:eastAsia="zh-CN"/>
                    </w:rPr>
                    <w:t>台</w:t>
                  </w:r>
                </w:p>
              </w:tc>
              <w:tc>
                <w:tcPr>
                  <w:tcW w:w="1882" w:type="dxa"/>
                  <w:tcBorders>
                    <w:top w:val="single" w:color="auto" w:sz="6" w:space="0"/>
                    <w:left w:val="single" w:color="auto" w:sz="4"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6</w:t>
                  </w:r>
                </w:p>
              </w:tc>
              <w:tc>
                <w:tcPr>
                  <w:tcW w:w="2542" w:type="dxa"/>
                  <w:tcBorders>
                    <w:top w:val="single" w:color="auto" w:sz="6" w:space="0"/>
                    <w:bottom w:val="single" w:color="auto" w:sz="6" w:space="0"/>
                  </w:tcBorders>
                  <w:noWrap w:val="0"/>
                  <w:vAlign w:val="center"/>
                </w:tcPr>
                <w:p>
                  <w:pPr>
                    <w:jc w:val="center"/>
                    <w:rPr>
                      <w:rFonts w:hint="eastAsia" w:eastAsia="宋体"/>
                      <w:spacing w:val="-6"/>
                      <w:szCs w:val="21"/>
                      <w:lang w:eastAsia="zh-CN"/>
                    </w:rPr>
                  </w:pPr>
                  <w:r>
                    <w:rPr>
                      <w:rFonts w:hint="eastAsia"/>
                      <w:spacing w:val="-6"/>
                      <w:szCs w:val="21"/>
                      <w:lang w:eastAsia="zh-CN"/>
                    </w:rPr>
                    <w:t>桶盖消毒池</w:t>
                  </w:r>
                </w:p>
              </w:tc>
              <w:tc>
                <w:tcPr>
                  <w:tcW w:w="1571" w:type="dxa"/>
                  <w:tcBorders>
                    <w:top w:val="single" w:color="auto" w:sz="6" w:space="0"/>
                    <w:bottom w:val="single" w:color="auto" w:sz="6" w:space="0"/>
                    <w:right w:val="single" w:color="auto" w:sz="4" w:space="0"/>
                  </w:tcBorders>
                  <w:noWrap w:val="0"/>
                  <w:vAlign w:val="center"/>
                </w:tcPr>
                <w:p>
                  <w:pPr>
                    <w:jc w:val="center"/>
                    <w:rPr>
                      <w:rFonts w:hint="eastAsia" w:eastAsia="宋体"/>
                      <w:szCs w:val="21"/>
                      <w:lang w:eastAsia="zh-CN"/>
                    </w:rPr>
                  </w:pPr>
                  <w:r>
                    <w:rPr>
                      <w:rFonts w:hint="eastAsia"/>
                      <w:szCs w:val="21"/>
                      <w:lang w:val="en-US" w:eastAsia="zh-CN"/>
                    </w:rPr>
                    <w:t>1</w:t>
                  </w:r>
                  <w:r>
                    <w:rPr>
                      <w:szCs w:val="21"/>
                    </w:rPr>
                    <w:t>m</w:t>
                  </w:r>
                  <w:r>
                    <w:rPr>
                      <w:szCs w:val="21"/>
                      <w:vertAlign w:val="superscript"/>
                    </w:rPr>
                    <w:t>3</w:t>
                  </w:r>
                </w:p>
              </w:tc>
              <w:tc>
                <w:tcPr>
                  <w:tcW w:w="1560" w:type="dxa"/>
                  <w:tcBorders>
                    <w:top w:val="single" w:color="auto" w:sz="6" w:space="0"/>
                    <w:bottom w:val="single" w:color="auto" w:sz="6" w:space="0"/>
                    <w:right w:val="single" w:color="auto" w:sz="4" w:space="0"/>
                  </w:tcBorders>
                  <w:noWrap w:val="0"/>
                  <w:vAlign w:val="center"/>
                </w:tcPr>
                <w:p>
                  <w:pPr>
                    <w:jc w:val="center"/>
                    <w:rPr>
                      <w:szCs w:val="21"/>
                    </w:rPr>
                  </w:pPr>
                  <w:r>
                    <w:rPr>
                      <w:szCs w:val="21"/>
                    </w:rPr>
                    <w:t>1</w:t>
                  </w:r>
                  <w:r>
                    <w:rPr>
                      <w:rFonts w:hint="eastAsia"/>
                      <w:szCs w:val="21"/>
                      <w:lang w:eastAsia="zh-CN"/>
                    </w:rPr>
                    <w:t>个</w:t>
                  </w:r>
                </w:p>
              </w:tc>
              <w:tc>
                <w:tcPr>
                  <w:tcW w:w="1882" w:type="dxa"/>
                  <w:tcBorders>
                    <w:top w:val="single" w:color="auto" w:sz="6"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7</w:t>
                  </w:r>
                </w:p>
              </w:tc>
              <w:tc>
                <w:tcPr>
                  <w:tcW w:w="2542" w:type="dxa"/>
                  <w:tcBorders>
                    <w:top w:val="single" w:color="auto" w:sz="6" w:space="0"/>
                    <w:bottom w:val="single" w:color="auto" w:sz="6" w:space="0"/>
                  </w:tcBorders>
                  <w:noWrap w:val="0"/>
                  <w:vAlign w:val="center"/>
                </w:tcPr>
                <w:p>
                  <w:pPr>
                    <w:jc w:val="center"/>
                    <w:rPr>
                      <w:rFonts w:hint="eastAsia" w:eastAsia="宋体"/>
                      <w:spacing w:val="-6"/>
                      <w:szCs w:val="21"/>
                      <w:lang w:eastAsia="zh-CN"/>
                    </w:rPr>
                  </w:pPr>
                  <w:r>
                    <w:rPr>
                      <w:rFonts w:hint="eastAsia"/>
                      <w:spacing w:val="-6"/>
                      <w:szCs w:val="21"/>
                      <w:lang w:eastAsia="zh-CN"/>
                    </w:rPr>
                    <w:t>臭氧发生器</w:t>
                  </w:r>
                </w:p>
              </w:tc>
              <w:tc>
                <w:tcPr>
                  <w:tcW w:w="1571" w:type="dxa"/>
                  <w:tcBorders>
                    <w:top w:val="single" w:color="auto" w:sz="6" w:space="0"/>
                    <w:bottom w:val="single" w:color="auto" w:sz="6"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CF-KB32</w:t>
                  </w:r>
                </w:p>
              </w:tc>
              <w:tc>
                <w:tcPr>
                  <w:tcW w:w="1560" w:type="dxa"/>
                  <w:tcBorders>
                    <w:top w:val="single" w:color="auto" w:sz="6" w:space="0"/>
                    <w:bottom w:val="single" w:color="auto" w:sz="6" w:space="0"/>
                    <w:right w:val="single" w:color="auto" w:sz="4" w:space="0"/>
                  </w:tcBorders>
                  <w:noWrap w:val="0"/>
                  <w:vAlign w:val="center"/>
                </w:tcPr>
                <w:p>
                  <w:pPr>
                    <w:jc w:val="center"/>
                    <w:rPr>
                      <w:szCs w:val="21"/>
                    </w:rPr>
                  </w:pPr>
                  <w:r>
                    <w:rPr>
                      <w:szCs w:val="21"/>
                    </w:rPr>
                    <w:t>1</w:t>
                  </w:r>
                  <w:r>
                    <w:rPr>
                      <w:rFonts w:hint="eastAsia"/>
                      <w:szCs w:val="21"/>
                      <w:lang w:eastAsia="zh-CN"/>
                    </w:rPr>
                    <w:t>台</w:t>
                  </w:r>
                </w:p>
              </w:tc>
              <w:tc>
                <w:tcPr>
                  <w:tcW w:w="1882" w:type="dxa"/>
                  <w:tcBorders>
                    <w:top w:val="single" w:color="auto" w:sz="6" w:space="0"/>
                    <w:bottom w:val="single" w:color="auto" w:sz="6" w:space="0"/>
                    <w:right w:val="single" w:color="auto" w:sz="4" w:space="0"/>
                  </w:tcBorders>
                  <w:noWrap w:val="0"/>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9" w:type="dxa"/>
                  <w:tcBorders>
                    <w:top w:val="single" w:color="auto" w:sz="6" w:space="0"/>
                    <w:left w:val="single" w:color="auto" w:sz="6" w:space="0"/>
                    <w:bottom w:val="single" w:color="auto" w:sz="6" w:space="0"/>
                  </w:tcBorders>
                  <w:noWrap w:val="0"/>
                  <w:vAlign w:val="center"/>
                </w:tcPr>
                <w:p>
                  <w:pPr>
                    <w:jc w:val="center"/>
                    <w:rPr>
                      <w:szCs w:val="21"/>
                    </w:rPr>
                  </w:pPr>
                  <w:r>
                    <w:rPr>
                      <w:szCs w:val="21"/>
                    </w:rPr>
                    <w:t>8</w:t>
                  </w:r>
                </w:p>
              </w:tc>
              <w:tc>
                <w:tcPr>
                  <w:tcW w:w="2542" w:type="dxa"/>
                  <w:tcBorders>
                    <w:top w:val="single" w:color="auto" w:sz="6" w:space="0"/>
                    <w:bottom w:val="single" w:color="auto" w:sz="6" w:space="0"/>
                  </w:tcBorders>
                  <w:noWrap w:val="0"/>
                  <w:vAlign w:val="center"/>
                </w:tcPr>
                <w:p>
                  <w:pPr>
                    <w:jc w:val="center"/>
                    <w:rPr>
                      <w:rFonts w:hint="eastAsia" w:eastAsia="宋体"/>
                      <w:spacing w:val="-6"/>
                      <w:szCs w:val="21"/>
                      <w:lang w:eastAsia="zh-CN"/>
                    </w:rPr>
                  </w:pPr>
                  <w:r>
                    <w:rPr>
                      <w:rFonts w:hint="eastAsia"/>
                      <w:spacing w:val="-6"/>
                      <w:szCs w:val="21"/>
                      <w:lang w:eastAsia="zh-CN"/>
                    </w:rPr>
                    <w:t>化验设备</w:t>
                  </w:r>
                </w:p>
              </w:tc>
              <w:tc>
                <w:tcPr>
                  <w:tcW w:w="1571" w:type="dxa"/>
                  <w:tcBorders>
                    <w:top w:val="single" w:color="auto" w:sz="6" w:space="0"/>
                    <w:bottom w:val="single" w:color="auto" w:sz="6" w:space="0"/>
                    <w:right w:val="single" w:color="auto" w:sz="4" w:space="0"/>
                  </w:tcBorders>
                  <w:noWrap w:val="0"/>
                  <w:vAlign w:val="center"/>
                </w:tcPr>
                <w:p>
                  <w:pPr>
                    <w:jc w:val="center"/>
                    <w:rPr>
                      <w:rFonts w:hint="eastAsia" w:eastAsia="宋体"/>
                      <w:szCs w:val="21"/>
                      <w:lang w:eastAsia="zh-CN"/>
                    </w:rPr>
                  </w:pPr>
                  <w:r>
                    <w:rPr>
                      <w:rFonts w:hint="eastAsia"/>
                      <w:szCs w:val="21"/>
                      <w:lang w:val="en-US" w:eastAsia="zh-CN"/>
                    </w:rPr>
                    <w:t>/</w:t>
                  </w:r>
                </w:p>
              </w:tc>
              <w:tc>
                <w:tcPr>
                  <w:tcW w:w="1560" w:type="dxa"/>
                  <w:tcBorders>
                    <w:top w:val="single" w:color="auto" w:sz="6" w:space="0"/>
                    <w:bottom w:val="single" w:color="auto" w:sz="6" w:space="0"/>
                    <w:right w:val="single" w:color="auto" w:sz="4" w:space="0"/>
                  </w:tcBorders>
                  <w:noWrap w:val="0"/>
                  <w:vAlign w:val="center"/>
                </w:tcPr>
                <w:p>
                  <w:pPr>
                    <w:jc w:val="center"/>
                    <w:rPr>
                      <w:szCs w:val="21"/>
                    </w:rPr>
                  </w:pPr>
                  <w:r>
                    <w:rPr>
                      <w:szCs w:val="21"/>
                    </w:rPr>
                    <w:t>1</w:t>
                  </w:r>
                  <w:r>
                    <w:rPr>
                      <w:rFonts w:hint="eastAsia"/>
                      <w:szCs w:val="21"/>
                      <w:lang w:eastAsia="zh-CN"/>
                    </w:rPr>
                    <w:t>套</w:t>
                  </w:r>
                </w:p>
              </w:tc>
              <w:tc>
                <w:tcPr>
                  <w:tcW w:w="1882" w:type="dxa"/>
                  <w:tcBorders>
                    <w:top w:val="single" w:color="auto" w:sz="6" w:space="0"/>
                    <w:bottom w:val="single" w:color="auto" w:sz="6" w:space="0"/>
                    <w:right w:val="single" w:color="auto" w:sz="4" w:space="0"/>
                  </w:tcBorders>
                  <w:noWrap w:val="0"/>
                  <w:vAlign w:val="center"/>
                </w:tcPr>
                <w:p>
                  <w:pPr>
                    <w:jc w:val="center"/>
                    <w:rPr>
                      <w:szCs w:val="21"/>
                    </w:rPr>
                  </w:pPr>
                  <w:r>
                    <w:rPr>
                      <w:rFonts w:hint="eastAsia"/>
                      <w:szCs w:val="21"/>
                    </w:rPr>
                    <w:t>与环评一致</w:t>
                  </w:r>
                </w:p>
              </w:tc>
            </w:tr>
          </w:tbl>
          <w:p>
            <w:pPr>
              <w:tabs>
                <w:tab w:val="left" w:pos="1755"/>
              </w:tabs>
              <w:snapToGrid w:val="0"/>
              <w:spacing w:line="360" w:lineRule="auto"/>
              <w:ind w:firstLine="480" w:firstLineChars="200"/>
              <w:rPr>
                <w:rFonts w:hint="eastAsia"/>
                <w:b w:val="0"/>
                <w:bCs w:val="0"/>
                <w:sz w:val="24"/>
                <w:szCs w:val="24"/>
                <w:lang w:val="en-US" w:eastAsia="zh-CN"/>
              </w:rPr>
            </w:pPr>
          </w:p>
          <w:p>
            <w:pPr>
              <w:tabs>
                <w:tab w:val="left" w:pos="1755"/>
              </w:tabs>
              <w:snapToGrid w:val="0"/>
              <w:spacing w:line="360" w:lineRule="auto"/>
              <w:rPr>
                <w:rFonts w:hint="eastAsia"/>
                <w:b/>
                <w:bCs/>
                <w:sz w:val="30"/>
                <w:szCs w:val="30"/>
                <w:lang w:val="en-US" w:eastAsia="zh-CN"/>
              </w:rPr>
            </w:pPr>
            <w:r>
              <w:rPr>
                <w:rFonts w:hint="eastAsia"/>
                <w:b/>
                <w:bCs/>
                <w:sz w:val="30"/>
                <w:szCs w:val="30"/>
                <w:lang w:val="en-US" w:eastAsia="zh-CN"/>
              </w:rPr>
              <w:t>2.1.3、主要原辅材料及能源消耗</w:t>
            </w:r>
          </w:p>
          <w:p>
            <w:pPr>
              <w:tabs>
                <w:tab w:val="left" w:pos="1755"/>
              </w:tabs>
              <w:snapToGrid w:val="0"/>
              <w:spacing w:line="360" w:lineRule="auto"/>
              <w:ind w:firstLine="422" w:firstLineChars="200"/>
              <w:jc w:val="center"/>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表2.1-3主要原辅材料及能耗情况表</w:t>
            </w:r>
          </w:p>
          <w:tbl>
            <w:tblPr>
              <w:tblStyle w:val="19"/>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518"/>
              <w:gridCol w:w="1658"/>
              <w:gridCol w:w="2243"/>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19" w:type="dxa"/>
                  <w:noWrap w:val="0"/>
                  <w:vAlign w:val="center"/>
                </w:tcPr>
                <w:p>
                  <w:pPr>
                    <w:spacing w:line="240" w:lineRule="auto"/>
                    <w:jc w:val="center"/>
                    <w:rPr>
                      <w:bCs/>
                      <w:szCs w:val="21"/>
                    </w:rPr>
                  </w:pPr>
                </w:p>
              </w:tc>
              <w:tc>
                <w:tcPr>
                  <w:tcW w:w="1518" w:type="dxa"/>
                  <w:noWrap w:val="0"/>
                  <w:vAlign w:val="center"/>
                </w:tcPr>
                <w:p>
                  <w:pPr>
                    <w:spacing w:line="240" w:lineRule="auto"/>
                    <w:jc w:val="center"/>
                    <w:rPr>
                      <w:bCs/>
                      <w:szCs w:val="21"/>
                    </w:rPr>
                  </w:pPr>
                  <w:r>
                    <w:rPr>
                      <w:bCs/>
                      <w:szCs w:val="21"/>
                    </w:rPr>
                    <w:t>名称</w:t>
                  </w:r>
                </w:p>
              </w:tc>
              <w:tc>
                <w:tcPr>
                  <w:tcW w:w="1658" w:type="dxa"/>
                  <w:noWrap w:val="0"/>
                  <w:vAlign w:val="center"/>
                </w:tcPr>
                <w:p>
                  <w:pPr>
                    <w:spacing w:line="240" w:lineRule="auto"/>
                    <w:jc w:val="center"/>
                    <w:rPr>
                      <w:bCs/>
                      <w:szCs w:val="21"/>
                    </w:rPr>
                  </w:pPr>
                  <w:r>
                    <w:rPr>
                      <w:bCs/>
                      <w:szCs w:val="21"/>
                    </w:rPr>
                    <w:t>消耗量</w:t>
                  </w:r>
                </w:p>
              </w:tc>
              <w:tc>
                <w:tcPr>
                  <w:tcW w:w="2243" w:type="dxa"/>
                  <w:noWrap w:val="0"/>
                  <w:vAlign w:val="center"/>
                </w:tcPr>
                <w:p>
                  <w:pPr>
                    <w:spacing w:line="240" w:lineRule="auto"/>
                    <w:jc w:val="center"/>
                    <w:rPr>
                      <w:bCs/>
                      <w:szCs w:val="21"/>
                    </w:rPr>
                  </w:pPr>
                  <w:r>
                    <w:rPr>
                      <w:bCs/>
                      <w:szCs w:val="21"/>
                    </w:rPr>
                    <w:t>备注</w:t>
                  </w:r>
                </w:p>
              </w:tc>
              <w:tc>
                <w:tcPr>
                  <w:tcW w:w="1719" w:type="dxa"/>
                  <w:noWrap w:val="0"/>
                  <w:vAlign w:val="center"/>
                </w:tcPr>
                <w:p>
                  <w:pPr>
                    <w:spacing w:line="240" w:lineRule="auto"/>
                    <w:jc w:val="center"/>
                    <w:rPr>
                      <w:rFonts w:hint="eastAsia"/>
                      <w:bCs/>
                      <w:szCs w:val="21"/>
                    </w:rPr>
                  </w:pPr>
                  <w:r>
                    <w:rPr>
                      <w:rFonts w:hint="eastAsia"/>
                      <w:bCs/>
                      <w:szCs w:val="21"/>
                    </w:rPr>
                    <w:t>实际使用情况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19" w:type="dxa"/>
                  <w:vMerge w:val="restart"/>
                  <w:noWrap w:val="0"/>
                  <w:vAlign w:val="center"/>
                </w:tcPr>
                <w:p>
                  <w:pPr>
                    <w:spacing w:line="240" w:lineRule="auto"/>
                    <w:jc w:val="center"/>
                    <w:rPr>
                      <w:bCs/>
                      <w:szCs w:val="21"/>
                    </w:rPr>
                  </w:pPr>
                  <w:r>
                    <w:rPr>
                      <w:bCs/>
                      <w:szCs w:val="21"/>
                    </w:rPr>
                    <w:t>主（辅）料</w:t>
                  </w: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纯净水生产制备用自来水</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120000t/年</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园区自来水管网供应</w:t>
                  </w:r>
                </w:p>
              </w:tc>
              <w:tc>
                <w:tcPr>
                  <w:tcW w:w="1719" w:type="dxa"/>
                  <w:noWrap w:val="0"/>
                  <w:vAlign w:val="center"/>
                </w:tcPr>
                <w:p>
                  <w:pPr>
                    <w:spacing w:line="240" w:lineRule="auto"/>
                    <w:jc w:val="center"/>
                    <w:rPr>
                      <w:rFonts w:hint="eastAsia"/>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1219" w:type="dxa"/>
                  <w:vMerge w:val="continue"/>
                  <w:noWrap w:val="0"/>
                  <w:vAlign w:val="center"/>
                </w:tcPr>
                <w:p>
                  <w:pPr>
                    <w:spacing w:line="240" w:lineRule="auto"/>
                    <w:jc w:val="center"/>
                    <w:rPr>
                      <w:szCs w:val="21"/>
                    </w:rPr>
                  </w:pP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纯净水桶</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4328个/年</w:t>
                  </w:r>
                </w:p>
              </w:tc>
              <w:tc>
                <w:tcPr>
                  <w:tcW w:w="2243" w:type="dxa"/>
                  <w:noWrap w:val="0"/>
                  <w:vAlign w:val="center"/>
                </w:tcPr>
                <w:p>
                  <w:pPr>
                    <w:spacing w:line="240" w:lineRule="auto"/>
                    <w:jc w:val="left"/>
                    <w:rPr>
                      <w:rFonts w:hint="eastAsia"/>
                      <w:szCs w:val="21"/>
                      <w:lang w:eastAsia="zh-CN"/>
                    </w:rPr>
                  </w:pPr>
                  <w:r>
                    <w:rPr>
                      <w:rFonts w:hint="eastAsia"/>
                      <w:szCs w:val="21"/>
                      <w:lang w:eastAsia="zh-CN"/>
                    </w:rPr>
                    <w:t>国内采购，旧桶回收后循环使用，损坏率约为0.1%</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19" w:type="dxa"/>
                  <w:vMerge w:val="continue"/>
                  <w:noWrap w:val="0"/>
                  <w:vAlign w:val="center"/>
                </w:tcPr>
                <w:p>
                  <w:pPr>
                    <w:spacing w:line="240" w:lineRule="auto"/>
                    <w:jc w:val="center"/>
                    <w:rPr>
                      <w:szCs w:val="21"/>
                    </w:rPr>
                  </w:pP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纯净水水桶桶盖</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432.8万个/年</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国内采购</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19" w:type="dxa"/>
                  <w:vMerge w:val="continue"/>
                  <w:noWrap w:val="0"/>
                  <w:vAlign w:val="center"/>
                </w:tcPr>
                <w:p>
                  <w:pPr>
                    <w:spacing w:line="240" w:lineRule="auto"/>
                    <w:jc w:val="center"/>
                    <w:rPr>
                      <w:szCs w:val="21"/>
                    </w:rPr>
                  </w:pP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桶盖包装膜</w:t>
                  </w:r>
                </w:p>
              </w:tc>
              <w:tc>
                <w:tcPr>
                  <w:tcW w:w="1658" w:type="dxa"/>
                  <w:noWrap w:val="0"/>
                  <w:vAlign w:val="center"/>
                </w:tcPr>
                <w:p>
                  <w:pPr>
                    <w:spacing w:line="240" w:lineRule="auto"/>
                    <w:jc w:val="center"/>
                    <w:rPr>
                      <w:szCs w:val="21"/>
                    </w:rPr>
                  </w:pPr>
                  <w:r>
                    <w:rPr>
                      <w:rFonts w:hint="eastAsia"/>
                      <w:szCs w:val="21"/>
                      <w:lang w:val="en-US" w:eastAsia="zh-CN"/>
                    </w:rPr>
                    <w:t>432.8万个/年</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国内采购</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19" w:type="dxa"/>
                  <w:vMerge w:val="continue"/>
                  <w:noWrap w:val="0"/>
                  <w:vAlign w:val="center"/>
                </w:tcPr>
                <w:p>
                  <w:pPr>
                    <w:spacing w:line="240" w:lineRule="auto"/>
                    <w:jc w:val="center"/>
                    <w:rPr>
                      <w:szCs w:val="21"/>
                    </w:rPr>
                  </w:pPr>
                </w:p>
              </w:tc>
              <w:tc>
                <w:tcPr>
                  <w:tcW w:w="1518" w:type="dxa"/>
                  <w:noWrap w:val="0"/>
                  <w:vAlign w:val="center"/>
                </w:tcPr>
                <w:p>
                  <w:pPr>
                    <w:spacing w:line="240" w:lineRule="auto"/>
                    <w:jc w:val="center"/>
                    <w:rPr>
                      <w:rFonts w:hint="default" w:eastAsia="宋体"/>
                      <w:szCs w:val="21"/>
                      <w:lang w:val="en-US" w:eastAsia="zh-CN"/>
                    </w:rPr>
                  </w:pPr>
                  <w:r>
                    <w:rPr>
                      <w:rFonts w:hint="eastAsia"/>
                      <w:szCs w:val="21"/>
                      <w:lang w:eastAsia="zh-CN"/>
                    </w:rPr>
                    <w:t>活性炭</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4t/年</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国内采购</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19" w:type="dxa"/>
                  <w:vMerge w:val="continue"/>
                  <w:noWrap w:val="0"/>
                  <w:vAlign w:val="center"/>
                </w:tcPr>
                <w:p>
                  <w:pPr>
                    <w:spacing w:line="240" w:lineRule="auto"/>
                    <w:jc w:val="center"/>
                    <w:rPr>
                      <w:szCs w:val="21"/>
                    </w:rPr>
                  </w:pP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保安过滤器</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600个/年</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国内采购</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19" w:type="dxa"/>
                  <w:vMerge w:val="continue"/>
                  <w:noWrap w:val="0"/>
                  <w:vAlign w:val="center"/>
                </w:tcPr>
                <w:p>
                  <w:pPr>
                    <w:spacing w:line="240" w:lineRule="auto"/>
                    <w:jc w:val="center"/>
                    <w:rPr>
                      <w:bCs/>
                      <w:szCs w:val="21"/>
                    </w:rPr>
                  </w:pPr>
                </w:p>
              </w:tc>
              <w:tc>
                <w:tcPr>
                  <w:tcW w:w="1518" w:type="dxa"/>
                  <w:noWrap w:val="0"/>
                  <w:vAlign w:val="center"/>
                </w:tcPr>
                <w:p>
                  <w:pPr>
                    <w:spacing w:line="240" w:lineRule="auto"/>
                    <w:jc w:val="center"/>
                    <w:rPr>
                      <w:rFonts w:hint="eastAsia" w:eastAsia="宋体"/>
                      <w:szCs w:val="21"/>
                      <w:lang w:eastAsia="zh-CN"/>
                    </w:rPr>
                  </w:pPr>
                  <w:r>
                    <w:rPr>
                      <w:rFonts w:hint="eastAsia"/>
                      <w:szCs w:val="21"/>
                      <w:lang w:eastAsia="zh-CN"/>
                    </w:rPr>
                    <w:t>反渗透膜组</w:t>
                  </w:r>
                </w:p>
              </w:tc>
              <w:tc>
                <w:tcPr>
                  <w:tcW w:w="1658" w:type="dxa"/>
                  <w:noWrap w:val="0"/>
                  <w:vAlign w:val="center"/>
                </w:tcPr>
                <w:p>
                  <w:pPr>
                    <w:spacing w:line="240" w:lineRule="auto"/>
                    <w:jc w:val="center"/>
                    <w:rPr>
                      <w:rFonts w:hint="default" w:eastAsia="宋体"/>
                      <w:szCs w:val="21"/>
                      <w:lang w:val="en-US" w:eastAsia="zh-CN"/>
                    </w:rPr>
                  </w:pPr>
                  <w:r>
                    <w:rPr>
                      <w:rFonts w:hint="eastAsia"/>
                      <w:szCs w:val="21"/>
                      <w:lang w:val="en-US" w:eastAsia="zh-CN"/>
                    </w:rPr>
                    <w:t>1组/年</w:t>
                  </w:r>
                </w:p>
              </w:tc>
              <w:tc>
                <w:tcPr>
                  <w:tcW w:w="2243" w:type="dxa"/>
                  <w:noWrap w:val="0"/>
                  <w:vAlign w:val="center"/>
                </w:tcPr>
                <w:p>
                  <w:pPr>
                    <w:spacing w:line="240" w:lineRule="auto"/>
                    <w:jc w:val="left"/>
                    <w:rPr>
                      <w:rFonts w:hint="eastAsia"/>
                      <w:szCs w:val="21"/>
                      <w:lang w:eastAsia="zh-CN"/>
                    </w:rPr>
                  </w:pPr>
                  <w:r>
                    <w:rPr>
                      <w:rFonts w:hint="eastAsia"/>
                      <w:szCs w:val="21"/>
                      <w:lang w:eastAsia="zh-CN"/>
                    </w:rPr>
                    <w:t>国内采购，2年更换一次</w:t>
                  </w:r>
                </w:p>
              </w:tc>
              <w:tc>
                <w:tcPr>
                  <w:tcW w:w="1719" w:type="dxa"/>
                  <w:noWrap w:val="0"/>
                  <w:vAlign w:val="center"/>
                </w:tcPr>
                <w:p>
                  <w:pPr>
                    <w:spacing w:line="240" w:lineRule="auto"/>
                    <w:jc w:val="center"/>
                    <w:rPr>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19" w:type="dxa"/>
                  <w:vMerge w:val="restart"/>
                  <w:noWrap w:val="0"/>
                  <w:vAlign w:val="center"/>
                </w:tcPr>
                <w:p>
                  <w:pPr>
                    <w:spacing w:line="240" w:lineRule="auto"/>
                    <w:jc w:val="center"/>
                    <w:rPr>
                      <w:bCs/>
                      <w:szCs w:val="21"/>
                    </w:rPr>
                  </w:pPr>
                  <w:r>
                    <w:rPr>
                      <w:bCs/>
                      <w:szCs w:val="21"/>
                    </w:rPr>
                    <w:t>能源</w:t>
                  </w:r>
                </w:p>
              </w:tc>
              <w:tc>
                <w:tcPr>
                  <w:tcW w:w="1518" w:type="dxa"/>
                  <w:noWrap w:val="0"/>
                  <w:vAlign w:val="center"/>
                </w:tcPr>
                <w:p>
                  <w:pPr>
                    <w:spacing w:line="240" w:lineRule="auto"/>
                    <w:jc w:val="center"/>
                    <w:rPr>
                      <w:bCs/>
                      <w:szCs w:val="21"/>
                    </w:rPr>
                  </w:pPr>
                  <w:r>
                    <w:rPr>
                      <w:bCs/>
                      <w:szCs w:val="21"/>
                    </w:rPr>
                    <w:t>电</w:t>
                  </w:r>
                </w:p>
              </w:tc>
              <w:tc>
                <w:tcPr>
                  <w:tcW w:w="1658" w:type="dxa"/>
                  <w:noWrap w:val="0"/>
                  <w:vAlign w:val="center"/>
                </w:tcPr>
                <w:p>
                  <w:pPr>
                    <w:spacing w:line="240" w:lineRule="auto"/>
                    <w:jc w:val="center"/>
                    <w:rPr>
                      <w:rFonts w:hint="default" w:eastAsia="宋体"/>
                      <w:bCs/>
                      <w:szCs w:val="21"/>
                      <w:lang w:val="en-US" w:eastAsia="zh-CN"/>
                    </w:rPr>
                  </w:pPr>
                  <w:r>
                    <w:rPr>
                      <w:rFonts w:hint="eastAsia"/>
                      <w:bCs/>
                      <w:szCs w:val="21"/>
                      <w:lang w:val="en-US" w:eastAsia="zh-CN"/>
                    </w:rPr>
                    <w:t>720t/a</w:t>
                  </w:r>
                </w:p>
              </w:tc>
              <w:tc>
                <w:tcPr>
                  <w:tcW w:w="2243" w:type="dxa"/>
                  <w:noWrap w:val="0"/>
                  <w:vAlign w:val="center"/>
                </w:tcPr>
                <w:p>
                  <w:pPr>
                    <w:spacing w:line="240" w:lineRule="auto"/>
                    <w:jc w:val="left"/>
                    <w:rPr>
                      <w:rFonts w:hint="eastAsia"/>
                      <w:szCs w:val="21"/>
                      <w:lang w:eastAsia="zh-CN"/>
                    </w:rPr>
                  </w:pPr>
                  <w:r>
                    <w:rPr>
                      <w:rFonts w:hint="eastAsia"/>
                      <w:szCs w:val="21"/>
                      <w:lang w:eastAsia="zh-CN"/>
                    </w:rPr>
                    <w:t>非直接生产制备用水，园区自来水管网供应</w:t>
                  </w:r>
                </w:p>
              </w:tc>
              <w:tc>
                <w:tcPr>
                  <w:tcW w:w="1719" w:type="dxa"/>
                  <w:noWrap w:val="0"/>
                  <w:vAlign w:val="center"/>
                </w:tcPr>
                <w:p>
                  <w:pPr>
                    <w:spacing w:line="240" w:lineRule="auto"/>
                    <w:jc w:val="center"/>
                    <w:rPr>
                      <w:bCs/>
                      <w:szCs w:val="21"/>
                    </w:rPr>
                  </w:pPr>
                  <w:r>
                    <w:rPr>
                      <w:rFonts w:hint="eastAsia"/>
                      <w:szCs w:val="21"/>
                    </w:rPr>
                    <w:t>同环评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219" w:type="dxa"/>
                  <w:vMerge w:val="continue"/>
                  <w:noWrap w:val="0"/>
                  <w:vAlign w:val="center"/>
                </w:tcPr>
                <w:p>
                  <w:pPr>
                    <w:spacing w:line="240" w:lineRule="auto"/>
                    <w:jc w:val="center"/>
                    <w:rPr>
                      <w:bCs/>
                      <w:szCs w:val="21"/>
                    </w:rPr>
                  </w:pPr>
                </w:p>
              </w:tc>
              <w:tc>
                <w:tcPr>
                  <w:tcW w:w="1518" w:type="dxa"/>
                  <w:noWrap w:val="0"/>
                  <w:vAlign w:val="center"/>
                </w:tcPr>
                <w:p>
                  <w:pPr>
                    <w:spacing w:line="240" w:lineRule="auto"/>
                    <w:jc w:val="center"/>
                    <w:rPr>
                      <w:bCs/>
                      <w:szCs w:val="21"/>
                    </w:rPr>
                  </w:pPr>
                  <w:r>
                    <w:rPr>
                      <w:bCs/>
                      <w:szCs w:val="21"/>
                    </w:rPr>
                    <w:t>水</w:t>
                  </w:r>
                </w:p>
              </w:tc>
              <w:tc>
                <w:tcPr>
                  <w:tcW w:w="1658" w:type="dxa"/>
                  <w:noWrap w:val="0"/>
                  <w:vAlign w:val="center"/>
                </w:tcPr>
                <w:p>
                  <w:pPr>
                    <w:spacing w:line="240" w:lineRule="auto"/>
                    <w:jc w:val="center"/>
                    <w:rPr>
                      <w:rFonts w:hint="default" w:eastAsia="宋体"/>
                      <w:bCs/>
                      <w:color w:val="FF00FF"/>
                      <w:szCs w:val="21"/>
                      <w:lang w:val="en-US" w:eastAsia="zh-CN"/>
                    </w:rPr>
                  </w:pPr>
                  <w:r>
                    <w:rPr>
                      <w:rFonts w:hint="eastAsia"/>
                      <w:bCs/>
                      <w:szCs w:val="21"/>
                      <w:lang w:val="en-US" w:eastAsia="zh-CN"/>
                    </w:rPr>
                    <w:t>12万kWh</w:t>
                  </w:r>
                </w:p>
              </w:tc>
              <w:tc>
                <w:tcPr>
                  <w:tcW w:w="2243" w:type="dxa"/>
                  <w:noWrap w:val="0"/>
                  <w:vAlign w:val="center"/>
                </w:tcPr>
                <w:p>
                  <w:pPr>
                    <w:spacing w:line="240" w:lineRule="auto"/>
                    <w:jc w:val="center"/>
                    <w:rPr>
                      <w:rFonts w:hint="eastAsia"/>
                      <w:szCs w:val="21"/>
                      <w:lang w:eastAsia="zh-CN"/>
                    </w:rPr>
                  </w:pPr>
                  <w:r>
                    <w:rPr>
                      <w:rFonts w:hint="eastAsia"/>
                      <w:szCs w:val="21"/>
                      <w:lang w:eastAsia="zh-CN"/>
                    </w:rPr>
                    <w:t>园区电网供应</w:t>
                  </w:r>
                </w:p>
              </w:tc>
              <w:tc>
                <w:tcPr>
                  <w:tcW w:w="1719" w:type="dxa"/>
                  <w:noWrap w:val="0"/>
                  <w:vAlign w:val="center"/>
                </w:tcPr>
                <w:p>
                  <w:pPr>
                    <w:spacing w:line="240" w:lineRule="auto"/>
                    <w:jc w:val="center"/>
                    <w:rPr>
                      <w:bCs/>
                      <w:szCs w:val="21"/>
                    </w:rPr>
                  </w:pPr>
                  <w:r>
                    <w:rPr>
                      <w:rFonts w:hint="eastAsia"/>
                      <w:szCs w:val="21"/>
                    </w:rPr>
                    <w:t>同环评</w:t>
                  </w:r>
                </w:p>
              </w:tc>
            </w:tr>
          </w:tbl>
          <w:p>
            <w:pPr>
              <w:tabs>
                <w:tab w:val="left" w:pos="1755"/>
              </w:tabs>
              <w:snapToGrid w:val="0"/>
              <w:spacing w:line="360" w:lineRule="auto"/>
              <w:rPr>
                <w:rFonts w:hint="eastAsia"/>
                <w:b/>
                <w:bCs/>
                <w:sz w:val="30"/>
                <w:szCs w:val="30"/>
                <w:lang w:val="en-US" w:eastAsia="zh-CN"/>
              </w:rPr>
            </w:pPr>
          </w:p>
          <w:p>
            <w:pPr>
              <w:tabs>
                <w:tab w:val="left" w:pos="1755"/>
              </w:tabs>
              <w:snapToGrid w:val="0"/>
              <w:spacing w:line="360" w:lineRule="auto"/>
              <w:rPr>
                <w:rFonts w:hint="eastAsia"/>
                <w:b/>
                <w:bCs/>
                <w:sz w:val="30"/>
                <w:szCs w:val="30"/>
                <w:lang w:val="en-US" w:eastAsia="zh-CN"/>
              </w:rPr>
            </w:pPr>
          </w:p>
          <w:p>
            <w:pPr>
              <w:tabs>
                <w:tab w:val="left" w:pos="1755"/>
              </w:tabs>
              <w:snapToGrid w:val="0"/>
              <w:spacing w:line="360" w:lineRule="auto"/>
              <w:rPr>
                <w:rFonts w:hint="eastAsia"/>
                <w:b/>
                <w:bCs/>
                <w:sz w:val="30"/>
                <w:szCs w:val="30"/>
                <w:lang w:val="en-US" w:eastAsia="zh-CN"/>
              </w:rPr>
            </w:pPr>
          </w:p>
          <w:p>
            <w:pPr>
              <w:tabs>
                <w:tab w:val="left" w:pos="1755"/>
              </w:tabs>
              <w:snapToGrid w:val="0"/>
              <w:spacing w:line="360" w:lineRule="auto"/>
              <w:rPr>
                <w:rFonts w:hint="default"/>
                <w:b/>
                <w:bCs/>
                <w:sz w:val="30"/>
                <w:szCs w:val="30"/>
                <w:lang w:val="en-US" w:eastAsia="zh-CN"/>
              </w:rPr>
            </w:pPr>
            <w:r>
              <w:rPr>
                <w:rFonts w:hint="eastAsia"/>
                <w:b/>
                <w:bCs/>
                <w:sz w:val="30"/>
                <w:szCs w:val="30"/>
                <w:lang w:val="en-US" w:eastAsia="zh-CN"/>
              </w:rPr>
              <w:t>2.1.4、公用工程</w:t>
            </w:r>
          </w:p>
          <w:p>
            <w:pPr>
              <w:spacing w:line="360" w:lineRule="auto"/>
              <w:ind w:firstLine="480" w:firstLineChars="200"/>
              <w:rPr>
                <w:rFonts w:ascii="宋体" w:hAnsi="宋体" w:eastAsia="宋体" w:cs="宋体"/>
                <w:sz w:val="24"/>
                <w:szCs w:val="24"/>
              </w:rPr>
            </w:pPr>
            <w:r>
              <w:rPr>
                <w:rFonts w:hint="eastAsia"/>
                <w:color w:val="000000"/>
                <w:sz w:val="24"/>
                <w:szCs w:val="24"/>
                <w:lang w:eastAsia="zh-CN"/>
              </w:rPr>
              <w:t>给</w:t>
            </w:r>
            <w:r>
              <w:rPr>
                <w:color w:val="000000"/>
                <w:sz w:val="24"/>
                <w:szCs w:val="24"/>
              </w:rPr>
              <w:t>水：</w:t>
            </w:r>
            <w:r>
              <w:rPr>
                <w:rFonts w:ascii="宋体" w:hAnsi="宋体" w:eastAsia="宋体" w:cs="宋体"/>
                <w:sz w:val="24"/>
                <w:szCs w:val="24"/>
              </w:rPr>
              <w:t>厂区给水由瑶海工业园供水管网供给，采用生活、生产、消防合用环状给水管网。项目供水管网依托龙腾五金配件厂已建管网。</w:t>
            </w:r>
          </w:p>
          <w:p>
            <w:pPr>
              <w:spacing w:line="360" w:lineRule="auto"/>
              <w:ind w:firstLine="480" w:firstLineChars="200"/>
              <w:rPr>
                <w:rFonts w:hint="eastAsia" w:eastAsia="宋体"/>
                <w:sz w:val="24"/>
                <w:lang w:val="en-US" w:eastAsia="zh-CN"/>
              </w:rPr>
            </w:pPr>
            <w:r>
              <w:rPr>
                <w:bCs/>
                <w:color w:val="000000"/>
                <w:sz w:val="24"/>
                <w:szCs w:val="24"/>
              </w:rPr>
              <w:t>排水：</w:t>
            </w:r>
            <w:r>
              <w:rPr>
                <w:rFonts w:ascii="宋体" w:hAnsi="宋体" w:eastAsia="宋体" w:cs="宋体"/>
                <w:sz w:val="24"/>
                <w:szCs w:val="24"/>
              </w:rPr>
              <w:t>该项目所在厂区采用雨、污分流的排水体制。雨水经厂区雨水管道排入市政雨水管道。项目废水主要为生活污水、生产废水、保洁废水，本项目生活污水依托瑶海</w:t>
            </w:r>
            <w:r>
              <w:rPr>
                <w:rFonts w:hint="eastAsia" w:ascii="宋体" w:hAnsi="宋体" w:cs="宋体"/>
                <w:sz w:val="24"/>
                <w:szCs w:val="24"/>
                <w:lang w:eastAsia="zh-CN"/>
              </w:rPr>
              <w:t>工</w:t>
            </w:r>
            <w:r>
              <w:rPr>
                <w:rFonts w:ascii="宋体" w:hAnsi="宋体" w:eastAsia="宋体" w:cs="宋体"/>
                <w:sz w:val="24"/>
                <w:szCs w:val="24"/>
              </w:rPr>
              <w:t>业园龙腾五金配件厂的化粪池预处理后与生产废水、保洁废水接管朱砖井污水处理厂，废水排放满足朱砖井污水处理厂接管标准，经市政污水管网接管至朱砖井污水处理厂处理，处理达标排入二十埠河。</w:t>
            </w:r>
          </w:p>
          <w:p>
            <w:pPr>
              <w:spacing w:line="360" w:lineRule="auto"/>
              <w:ind w:firstLine="480" w:firstLineChars="200"/>
              <w:rPr>
                <w:rFonts w:ascii="宋体" w:hAnsi="宋体" w:eastAsia="宋体" w:cs="宋体"/>
                <w:sz w:val="24"/>
                <w:szCs w:val="24"/>
              </w:rPr>
            </w:pPr>
            <w:r>
              <w:rPr>
                <w:color w:val="000000"/>
                <w:sz w:val="24"/>
                <w:szCs w:val="24"/>
              </w:rPr>
              <w:t>供电</w:t>
            </w:r>
            <w:r>
              <w:rPr>
                <w:rFonts w:hint="eastAsia"/>
                <w:color w:val="000000"/>
                <w:sz w:val="24"/>
                <w:szCs w:val="24"/>
              </w:rPr>
              <w:t>：</w:t>
            </w:r>
            <w:r>
              <w:rPr>
                <w:rFonts w:ascii="宋体" w:hAnsi="宋体" w:eastAsia="宋体" w:cs="宋体"/>
                <w:sz w:val="24"/>
                <w:szCs w:val="24"/>
              </w:rPr>
              <w:t>由工业园区变电所提供的双回路</w:t>
            </w:r>
            <w:r>
              <w:rPr>
                <w:rFonts w:ascii="Times New Roman" w:hAnsi="Times New Roman" w:eastAsia="宋体" w:cs="Times New Roman"/>
                <w:sz w:val="24"/>
                <w:szCs w:val="24"/>
              </w:rPr>
              <w:t>10KV</w:t>
            </w:r>
            <w:r>
              <w:rPr>
                <w:rFonts w:ascii="宋体" w:hAnsi="宋体" w:eastAsia="宋体" w:cs="宋体"/>
                <w:sz w:val="24"/>
                <w:szCs w:val="24"/>
              </w:rPr>
              <w:t>电源使用，由瑶海工业园龙腾五金配件厂的配电设施接入，年耗电量为</w:t>
            </w:r>
            <w:r>
              <w:rPr>
                <w:rFonts w:ascii="Times New Roman" w:hAnsi="Times New Roman" w:eastAsia="宋体" w:cs="Times New Roman"/>
                <w:sz w:val="24"/>
                <w:szCs w:val="24"/>
              </w:rPr>
              <w:t>12</w:t>
            </w:r>
            <w:r>
              <w:rPr>
                <w:rFonts w:ascii="宋体" w:hAnsi="宋体" w:eastAsia="宋体" w:cs="宋体"/>
                <w:sz w:val="24"/>
                <w:szCs w:val="24"/>
              </w:rPr>
              <w:t>万</w:t>
            </w:r>
            <w:r>
              <w:rPr>
                <w:rFonts w:ascii="Times New Roman" w:hAnsi="Times New Roman" w:eastAsia="宋体" w:cs="Times New Roman"/>
                <w:sz w:val="24"/>
                <w:szCs w:val="24"/>
              </w:rPr>
              <w:t>kWh</w:t>
            </w:r>
            <w:r>
              <w:rPr>
                <w:rFonts w:ascii="宋体" w:hAnsi="宋体" w:eastAsia="宋体" w:cs="宋体"/>
                <w:sz w:val="24"/>
                <w:szCs w:val="24"/>
              </w:rPr>
              <w:t>。项目不设配电设备。</w:t>
            </w:r>
          </w:p>
          <w:p>
            <w:pPr>
              <w:spacing w:line="360" w:lineRule="auto"/>
              <w:ind w:firstLine="480" w:firstLineChars="200"/>
              <w:rPr>
                <w:rFonts w:ascii="宋体" w:hAnsi="宋体" w:eastAsia="宋体" w:cs="宋体"/>
                <w:sz w:val="24"/>
                <w:szCs w:val="24"/>
              </w:rPr>
            </w:pPr>
            <w:r>
              <w:rPr>
                <w:rFonts w:ascii="宋体" w:hAnsi="宋体" w:eastAsia="宋体" w:cs="宋体"/>
                <w:sz w:val="24"/>
                <w:szCs w:val="24"/>
              </w:rPr>
              <w:t>消防</w:t>
            </w:r>
            <w:r>
              <w:rPr>
                <w:rFonts w:hint="eastAsia"/>
                <w:color w:val="000000"/>
                <w:sz w:val="24"/>
                <w:szCs w:val="24"/>
              </w:rPr>
              <w:t>：</w:t>
            </w:r>
            <w:r>
              <w:rPr>
                <w:rFonts w:ascii="宋体" w:hAnsi="宋体" w:eastAsia="宋体" w:cs="宋体"/>
                <w:sz w:val="24"/>
                <w:szCs w:val="24"/>
              </w:rPr>
              <w:t>项目消防按《建筑设计防火规范》</w:t>
            </w:r>
            <w:r>
              <w:rPr>
                <w:rFonts w:ascii="Times New Roman" w:hAnsi="Times New Roman" w:eastAsia="宋体" w:cs="Times New Roman"/>
                <w:sz w:val="24"/>
                <w:szCs w:val="24"/>
              </w:rPr>
              <w:t>(GB50016-2012)</w:t>
            </w:r>
            <w:r>
              <w:rPr>
                <w:rFonts w:ascii="宋体" w:hAnsi="宋体" w:eastAsia="宋体" w:cs="宋体"/>
                <w:sz w:val="24"/>
                <w:szCs w:val="24"/>
              </w:rPr>
              <w:t>有关规定实施。室外设置消火栓</w:t>
            </w:r>
            <w:r>
              <w:rPr>
                <w:rFonts w:hint="eastAsia" w:ascii="宋体" w:hAnsi="宋体" w:eastAsia="宋体" w:cs="宋体"/>
                <w:sz w:val="24"/>
                <w:szCs w:val="24"/>
                <w:lang w:val="en-US" w:eastAsia="zh-CN"/>
              </w:rPr>
              <w:t>,</w:t>
            </w:r>
            <w:r>
              <w:rPr>
                <w:rFonts w:ascii="宋体" w:hAnsi="宋体" w:eastAsia="宋体" w:cs="宋体"/>
                <w:sz w:val="24"/>
                <w:szCs w:val="24"/>
              </w:rPr>
              <w:t>火灾时市政消防车从室外消火栓取水灭火:室内消火栓管网布置成环状。消火栓系统设消防水泵接合器。</w:t>
            </w:r>
          </w:p>
          <w:p>
            <w:pPr>
              <w:spacing w:line="360" w:lineRule="auto"/>
              <w:ind w:firstLine="480" w:firstLineChars="200"/>
              <w:rPr>
                <w:rFonts w:ascii="宋体" w:hAnsi="宋体" w:eastAsia="宋体" w:cs="宋体"/>
                <w:sz w:val="24"/>
                <w:szCs w:val="24"/>
              </w:rPr>
            </w:pPr>
            <w:r>
              <w:rPr>
                <w:rFonts w:ascii="宋体" w:hAnsi="宋体" w:eastAsia="宋体" w:cs="宋体"/>
                <w:sz w:val="24"/>
                <w:szCs w:val="24"/>
              </w:rPr>
              <w:t>厂内外运输</w:t>
            </w:r>
            <w:r>
              <w:rPr>
                <w:rFonts w:hint="eastAsia"/>
                <w:color w:val="000000"/>
                <w:sz w:val="24"/>
                <w:szCs w:val="24"/>
              </w:rPr>
              <w:t>：</w:t>
            </w:r>
            <w:r>
              <w:rPr>
                <w:rFonts w:ascii="宋体" w:hAnsi="宋体" w:eastAsia="宋体" w:cs="宋体"/>
                <w:sz w:val="24"/>
                <w:szCs w:val="24"/>
              </w:rPr>
              <w:t>厂内运输主要为原料、成品运输等，其特点是距离短、次数频繁，厂内运输采用平车、货梯来解决。厂外运输主要为原材料及成品的运输，生产中主要原辅料由供货单位送货上门，由公路运输的方法解决。成品运出主要依托社会运输力量承担。</w:t>
            </w:r>
          </w:p>
          <w:p>
            <w:pPr>
              <w:spacing w:line="360" w:lineRule="auto"/>
              <w:ind w:firstLine="480" w:firstLineChars="200"/>
              <w:rPr>
                <w:rFonts w:hint="eastAsia"/>
                <w:color w:val="000000"/>
                <w:sz w:val="24"/>
              </w:rPr>
            </w:pPr>
            <w:r>
              <w:rPr>
                <w:rFonts w:hint="eastAsia"/>
                <w:sz w:val="24"/>
                <w:szCs w:val="24"/>
              </w:rPr>
              <w:t>定员</w:t>
            </w:r>
            <w:r>
              <w:rPr>
                <w:rFonts w:hint="eastAsia"/>
                <w:color w:val="000000"/>
                <w:sz w:val="24"/>
                <w:szCs w:val="24"/>
              </w:rPr>
              <w:t>：</w:t>
            </w:r>
            <w:r>
              <w:rPr>
                <w:rFonts w:ascii="宋体" w:hAnsi="宋体" w:eastAsia="宋体" w:cs="宋体"/>
                <w:sz w:val="24"/>
                <w:szCs w:val="24"/>
              </w:rPr>
              <w:t>项目定员</w:t>
            </w:r>
            <w:r>
              <w:rPr>
                <w:rFonts w:ascii="Times New Roman" w:hAnsi="Times New Roman" w:eastAsia="宋体" w:cs="Times New Roman"/>
                <w:sz w:val="24"/>
                <w:szCs w:val="24"/>
              </w:rPr>
              <w:t>40</w:t>
            </w:r>
            <w:r>
              <w:rPr>
                <w:rFonts w:ascii="宋体" w:hAnsi="宋体" w:eastAsia="宋体" w:cs="宋体"/>
                <w:sz w:val="24"/>
                <w:szCs w:val="24"/>
              </w:rPr>
              <w:t>人，厂内不设宿舍、食堂。</w:t>
            </w:r>
          </w:p>
          <w:p>
            <w:pPr>
              <w:tabs>
                <w:tab w:val="left" w:pos="1755"/>
              </w:tabs>
              <w:snapToGrid w:val="0"/>
              <w:spacing w:line="360" w:lineRule="auto"/>
              <w:rPr>
                <w:sz w:val="28"/>
                <w:szCs w:val="28"/>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left="0" w:right="0" w:firstLine="562" w:firstLineChars="200"/>
              <w:jc w:val="both"/>
              <w:rPr>
                <w:rFonts w:hint="eastAsia" w:ascii="Times New Roman" w:hAnsi="Times New Roman" w:eastAsia="宋体" w:cs="Times New Roman"/>
                <w:b/>
                <w:bCs/>
                <w:color w:val="000000"/>
                <w:lang w:val="en-US" w:eastAsia="zh-CN"/>
              </w:rPr>
            </w:pPr>
          </w:p>
          <w:p>
            <w:pPr>
              <w:rPr>
                <w:rFonts w:hint="eastAsia" w:ascii="Times New Roman" w:hAnsi="Times New Roman" w:eastAsia="宋体" w:cs="Times New Roman"/>
                <w:b/>
                <w:bCs/>
                <w:color w:val="000000"/>
                <w:lang w:val="en-US" w:eastAsia="zh-CN"/>
              </w:rPr>
            </w:pPr>
          </w:p>
          <w:p>
            <w:pPr>
              <w:pStyle w:val="6"/>
              <w:suppressLineNumbers w:val="0"/>
              <w:spacing w:before="0" w:beforeAutospacing="0" w:after="0" w:afterAutospacing="0"/>
              <w:ind w:right="0"/>
              <w:jc w:val="both"/>
              <w:rPr>
                <w:rFonts w:hint="eastAsia" w:ascii="Times New Roman" w:hAnsi="Times New Roman" w:eastAsia="宋体" w:cs="Times New Roman"/>
                <w:b/>
                <w:bCs/>
                <w:color w:val="000000"/>
                <w:sz w:val="32"/>
                <w:szCs w:val="32"/>
                <w:lang w:val="en-US" w:eastAsia="zh-CN"/>
              </w:rPr>
            </w:pPr>
            <w:r>
              <w:rPr>
                <w:rFonts w:hint="eastAsia" w:ascii="Times New Roman" w:hAnsi="Times New Roman" w:eastAsia="宋体" w:cs="Times New Roman"/>
                <w:b/>
                <w:bCs/>
                <w:color w:val="000000"/>
                <w:sz w:val="32"/>
                <w:szCs w:val="32"/>
                <w:lang w:val="en-US" w:eastAsia="zh-CN"/>
              </w:rPr>
              <w:t>2.2工艺流程</w:t>
            </w:r>
          </w:p>
          <w:p>
            <w:pPr>
              <w:tabs>
                <w:tab w:val="left" w:pos="1755"/>
              </w:tabs>
              <w:snapToGrid w:val="0"/>
              <w:spacing w:line="360" w:lineRule="auto"/>
              <w:ind w:firstLine="540"/>
              <w:rPr>
                <w:color w:val="000000"/>
                <w:sz w:val="24"/>
                <w:szCs w:val="24"/>
              </w:rPr>
            </w:pPr>
            <w:r>
              <w:rPr>
                <w:rFonts w:hint="eastAsia"/>
                <w:sz w:val="28"/>
                <w:szCs w:val="28"/>
                <w:lang w:val="en-US" w:eastAsia="zh-CN"/>
              </w:rPr>
              <w:t xml:space="preserve"> </w:t>
            </w:r>
            <w:r>
              <w:rPr>
                <w:color w:val="000000"/>
                <w:sz w:val="24"/>
                <w:szCs w:val="24"/>
              </w:rPr>
              <w:t>项目生产工艺流程图如图</w:t>
            </w:r>
            <w:r>
              <w:rPr>
                <w:rFonts w:hint="eastAsia" w:ascii="Times New Roman" w:hAnsi="Times New Roman" w:eastAsia="宋体" w:cs="Times New Roman"/>
                <w:b/>
                <w:bCs/>
                <w:color w:val="000000"/>
                <w:kern w:val="2"/>
                <w:sz w:val="22"/>
                <w:szCs w:val="22"/>
                <w:lang w:val="en-US" w:eastAsia="zh-CN" w:bidi="ar-SA"/>
              </w:rPr>
              <w:t>2.2-1</w:t>
            </w:r>
            <w:r>
              <w:rPr>
                <w:color w:val="000000"/>
                <w:sz w:val="24"/>
                <w:szCs w:val="24"/>
              </w:rPr>
              <w:t>：</w: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694080" behindDoc="0" locked="0" layoutInCell="1" allowOverlap="1">
                      <wp:simplePos x="0" y="0"/>
                      <wp:positionH relativeFrom="column">
                        <wp:posOffset>3173730</wp:posOffset>
                      </wp:positionH>
                      <wp:positionV relativeFrom="paragraph">
                        <wp:posOffset>120650</wp:posOffset>
                      </wp:positionV>
                      <wp:extent cx="1117600" cy="310515"/>
                      <wp:effectExtent l="0" t="0" r="0" b="6985"/>
                      <wp:wrapNone/>
                      <wp:docPr id="36" name="文本框 201"/>
                      <wp:cNvGraphicFramePr/>
                      <a:graphic xmlns:a="http://schemas.openxmlformats.org/drawingml/2006/main">
                        <a:graphicData uri="http://schemas.microsoft.com/office/word/2010/wordprocessingShape">
                          <wps:wsp>
                            <wps:cNvSpPr txBox="1"/>
                            <wps:spPr>
                              <a:xfrm>
                                <a:off x="0" y="0"/>
                                <a:ext cx="1117600" cy="310515"/>
                              </a:xfrm>
                              <a:prstGeom prst="rect">
                                <a:avLst/>
                              </a:prstGeom>
                              <a:solidFill>
                                <a:srgbClr val="FFFFFF"/>
                              </a:solidFill>
                              <a:ln>
                                <a:noFill/>
                              </a:ln>
                            </wps:spPr>
                            <wps:txbx>
                              <w:txbxContent>
                                <w:p>
                                  <w:pPr>
                                    <w:jc w:val="center"/>
                                    <w:rPr>
                                      <w:rFonts w:hint="default" w:eastAsia="宋体"/>
                                      <w:sz w:val="24"/>
                                      <w:szCs w:val="24"/>
                                      <w:lang w:val="en-US" w:eastAsia="zh-CN"/>
                                    </w:rPr>
                                  </w:pPr>
                                  <w:r>
                                    <w:rPr>
                                      <w:rFonts w:hint="eastAsia" w:eastAsia="宋体"/>
                                      <w:sz w:val="24"/>
                                      <w:szCs w:val="24"/>
                                      <w:lang w:val="en-US" w:eastAsia="zh-CN"/>
                                    </w:rPr>
                                    <w:t>市政自来水</w:t>
                                  </w:r>
                                </w:p>
                              </w:txbxContent>
                            </wps:txbx>
                            <wps:bodyPr vert="horz" wrap="square" anchor="t" upright="1"/>
                          </wps:wsp>
                        </a:graphicData>
                      </a:graphic>
                    </wp:anchor>
                  </w:drawing>
                </mc:Choice>
                <mc:Fallback>
                  <w:pict>
                    <v:shape id="文本框 201" o:spid="_x0000_s1026" o:spt="202" type="#_x0000_t202" style="position:absolute;left:0pt;margin-left:249.9pt;margin-top:9.5pt;height:24.45pt;width:88pt;z-index:251694080;mso-width-relative:page;mso-height-relative:page;" fillcolor="#FFFFFF" filled="t" stroked="f" coordsize="21600,21600" o:gfxdata="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wqixr1gAAAAkBAAAPAAAAAAAAAAEAIAAAACIAAABkcnMvZG93bnJldi54bWxQ&#10;SwECFAAUAAAACACHTuJANkmM48ABAABRAwAADgAAAAAAAAABACAAAAAlAQAAZHJzL2Uyb0RvYy54&#10;bWxQSwUGAAAAAAYABgBZAQAAVwUAAAAA&#10;">
                      <v:fill on="t" focussize="0,0"/>
                      <v:stroke on="f"/>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市政自来水</w:t>
                            </w:r>
                          </w:p>
                        </w:txbxContent>
                      </v:textbox>
                    </v:shap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715584" behindDoc="0" locked="0" layoutInCell="1" allowOverlap="1">
                      <wp:simplePos x="0" y="0"/>
                      <wp:positionH relativeFrom="column">
                        <wp:posOffset>3732530</wp:posOffset>
                      </wp:positionH>
                      <wp:positionV relativeFrom="paragraph">
                        <wp:posOffset>144145</wp:posOffset>
                      </wp:positionV>
                      <wp:extent cx="2540" cy="260350"/>
                      <wp:effectExtent l="47625" t="0" r="51435" b="6350"/>
                      <wp:wrapNone/>
                      <wp:docPr id="57" name="直线 232"/>
                      <wp:cNvGraphicFramePr/>
                      <a:graphic xmlns:a="http://schemas.openxmlformats.org/drawingml/2006/main">
                        <a:graphicData uri="http://schemas.microsoft.com/office/word/2010/wordprocessingShape">
                          <wps:wsp>
                            <wps:cNvCnPr/>
                            <wps:spPr>
                              <a:xfrm>
                                <a:off x="0" y="0"/>
                                <a:ext cx="2540" cy="2603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2" o:spid="_x0000_s1026" o:spt="20" style="position:absolute;left:0pt;margin-left:293.9pt;margin-top:11.35pt;height:20.5pt;width:0.2pt;z-index:251715584;mso-width-relative:page;mso-height-relative:page;" filled="f" stroked="t" coordsize="21600,21600" o:gfxdata="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iMyhdoAAAAJAQAADwAAAAAA&#10;AAABACAAAAAiAAAAZHJzL2Rvd25yZXYueG1sUEsBAhQAFAAAAAgAh07iQJHt2tHYAQAAkwMAAA4A&#10;AAAAAAAAAQAgAAAAKQEAAGRycy9lMm9Eb2MueG1sUEsFBgAAAAAGAAYAWQEAAHMFA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1040130</wp:posOffset>
                      </wp:positionH>
                      <wp:positionV relativeFrom="paragraph">
                        <wp:posOffset>239395</wp:posOffset>
                      </wp:positionV>
                      <wp:extent cx="1117600" cy="393065"/>
                      <wp:effectExtent l="4445" t="4445" r="8255" b="8890"/>
                      <wp:wrapSquare wrapText="bothSides"/>
                      <wp:docPr id="15" name="文本框 180"/>
                      <wp:cNvGraphicFramePr/>
                      <a:graphic xmlns:a="http://schemas.openxmlformats.org/drawingml/2006/main">
                        <a:graphicData uri="http://schemas.microsoft.com/office/word/2010/wordprocessingShape">
                          <wps:wsp>
                            <wps:cNvSpPr txBox="1"/>
                            <wps:spPr>
                              <a:xfrm>
                                <a:off x="0" y="0"/>
                                <a:ext cx="1117600" cy="39306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eastAsia="宋体"/>
                                      <w:sz w:val="24"/>
                                      <w:szCs w:val="24"/>
                                      <w:lang w:val="en-US" w:eastAsia="zh-CN"/>
                                    </w:rPr>
                                  </w:pPr>
                                  <w:r>
                                    <w:rPr>
                                      <w:rFonts w:hint="eastAsia"/>
                                      <w:sz w:val="24"/>
                                      <w:szCs w:val="24"/>
                                      <w:lang w:val="en-US" w:eastAsia="zh-CN"/>
                                    </w:rPr>
                                    <w:t>空气</w:t>
                                  </w:r>
                                </w:p>
                              </w:txbxContent>
                            </wps:txbx>
                            <wps:bodyPr vert="horz" wrap="square" anchor="t" upright="1"/>
                          </wps:wsp>
                        </a:graphicData>
                      </a:graphic>
                    </wp:anchor>
                  </w:drawing>
                </mc:Choice>
                <mc:Fallback>
                  <w:pict>
                    <v:shape id="文本框 180" o:spid="_x0000_s1026" o:spt="202" type="#_x0000_t202" style="position:absolute;left:0pt;margin-left:81.9pt;margin-top:18.85pt;height:30.95pt;width:88pt;mso-wrap-distance-bottom:0pt;mso-wrap-distance-left:9pt;mso-wrap-distance-right:9pt;mso-wrap-distance-top:0pt;z-index:251672576;mso-width-relative:page;mso-height-relative:page;" fillcolor="#FFFFFF" filled="t" stroked="t" coordsize="21600,21600" o:gfxdata="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ZLFQJ1wAAAAkBAAAPAAAAAAAAAAEAIAAAACIAAABkcnMv&#10;ZG93bnJldi54bWxQSwECFAAUAAAACACHTuJACWPHIgQCAAAQBAAADgAAAAAAAAABACAAAAAmAQAA&#10;ZHJzL2Uyb0RvYy54bWxQSwUGAAAAAAYABgBZAQAAnAUAAAAA&#10;">
                      <v:fill on="t" focussize="0,0"/>
                      <v:stroke color="#FFFFFF" joinstyle="miter"/>
                      <v:imagedata o:title=""/>
                      <o:lock v:ext="edit" aspectratio="f"/>
                      <v:textbox>
                        <w:txbxContent>
                          <w:p>
                            <w:pPr>
                              <w:rPr>
                                <w:rFonts w:hint="eastAsia" w:eastAsia="宋体"/>
                                <w:sz w:val="24"/>
                                <w:szCs w:val="24"/>
                                <w:lang w:val="en-US" w:eastAsia="zh-CN"/>
                              </w:rPr>
                            </w:pPr>
                            <w:r>
                              <w:rPr>
                                <w:rFonts w:hint="eastAsia"/>
                                <w:sz w:val="24"/>
                                <w:szCs w:val="24"/>
                                <w:lang w:val="en-US" w:eastAsia="zh-CN"/>
                              </w:rPr>
                              <w:t>空气</w:t>
                            </w:r>
                          </w:p>
                        </w:txbxContent>
                      </v:textbox>
                      <w10:wrap type="square"/>
                    </v:shap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700224" behindDoc="0" locked="0" layoutInCell="1" allowOverlap="1">
                      <wp:simplePos x="0" y="0"/>
                      <wp:positionH relativeFrom="column">
                        <wp:posOffset>4589780</wp:posOffset>
                      </wp:positionH>
                      <wp:positionV relativeFrom="paragraph">
                        <wp:posOffset>110490</wp:posOffset>
                      </wp:positionV>
                      <wp:extent cx="540385" cy="247650"/>
                      <wp:effectExtent l="0" t="0" r="5715" b="6350"/>
                      <wp:wrapNone/>
                      <wp:docPr id="42" name="文本框 213"/>
                      <wp:cNvGraphicFramePr/>
                      <a:graphic xmlns:a="http://schemas.openxmlformats.org/drawingml/2006/main">
                        <a:graphicData uri="http://schemas.microsoft.com/office/word/2010/wordprocessingShape">
                          <wps:wsp>
                            <wps:cNvSpPr txBox="1"/>
                            <wps:spPr>
                              <a:xfrm>
                                <a:off x="0" y="0"/>
                                <a:ext cx="540385" cy="247650"/>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N、W</w:t>
                                  </w:r>
                                </w:p>
                              </w:txbxContent>
                            </wps:txbx>
                            <wps:bodyPr vert="horz" wrap="square" anchor="t" upright="1"/>
                          </wps:wsp>
                        </a:graphicData>
                      </a:graphic>
                    </wp:anchor>
                  </w:drawing>
                </mc:Choice>
                <mc:Fallback>
                  <w:pict>
                    <v:shape id="文本框 213" o:spid="_x0000_s1026" o:spt="202" type="#_x0000_t202" style="position:absolute;left:0pt;margin-left:361.4pt;margin-top:8.7pt;height:19.5pt;width:42.55pt;z-index:251700224;mso-width-relative:page;mso-height-relative:page;" fillcolor="#FFFFFF" filled="t" stroked="f" coordsize="21600,21600" o:gfxdata="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b6rWzXAAAACQEAAA8AAAAAAAAAAQAgAAAAIgAAAGRycy9kb3ducmV2&#10;LnhtbFBLAQIUABQAAAAIAIdO4kAC9YQuxAEAAFADAAAOAAAAAAAAAAEAIAAAACYBAABkcnMvZTJv&#10;RG9jLnhtbFBLBQYAAAAABgAGAFkBAABcBQ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N、W</w:t>
                            </w:r>
                          </w:p>
                        </w:txbxContent>
                      </v:textbox>
                    </v:shape>
                  </w:pict>
                </mc:Fallback>
              </mc:AlternateContent>
            </w:r>
            <w:r>
              <w:rPr>
                <w:sz w:val="28"/>
              </w:rPr>
              <mc:AlternateContent>
                <mc:Choice Requires="wps">
                  <w:drawing>
                    <wp:anchor distT="0" distB="0" distL="114300" distR="114300" simplePos="0" relativeHeight="251727872" behindDoc="0" locked="0" layoutInCell="1" allowOverlap="1">
                      <wp:simplePos x="0" y="0"/>
                      <wp:positionH relativeFrom="column">
                        <wp:posOffset>4342130</wp:posOffset>
                      </wp:positionH>
                      <wp:positionV relativeFrom="paragraph">
                        <wp:posOffset>269240</wp:posOffset>
                      </wp:positionV>
                      <wp:extent cx="222885" cy="1270"/>
                      <wp:effectExtent l="4445" t="48260" r="1270" b="52070"/>
                      <wp:wrapNone/>
                      <wp:docPr id="69" name="直线 249"/>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9" o:spid="_x0000_s1026" o:spt="20" style="position:absolute;left:0pt;margin-left:341.9pt;margin-top:21.2pt;height:0.1pt;width:17.55pt;z-index:251727872;mso-width-relative:page;mso-height-relative:page;" filled="f" stroked="t" coordsize="21600,21600" o:gfxdata="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L0F7rzXAAAACQEAAA8AAAAAAAAA&#10;AQAgAAAAIgAAAGRycy9kb3ducmV2LnhtbFBLAQIUABQAAAAIAIdO4kBp6Tqn2QEAAJMDAAAOAAAA&#10;AAAAAAEAIAAAACYBAABkcnMvZTJvRG9jLnhtbFBLBQYAAAAABgAGAFkBAABxBQ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03296" behindDoc="0" locked="0" layoutInCell="1" allowOverlap="1">
                      <wp:simplePos x="0" y="0"/>
                      <wp:positionH relativeFrom="column">
                        <wp:posOffset>1300480</wp:posOffset>
                      </wp:positionH>
                      <wp:positionV relativeFrom="paragraph">
                        <wp:posOffset>193040</wp:posOffset>
                      </wp:positionV>
                      <wp:extent cx="635" cy="228600"/>
                      <wp:effectExtent l="48895" t="0" r="52070" b="0"/>
                      <wp:wrapNone/>
                      <wp:docPr id="45" name="直线 216"/>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16" o:spid="_x0000_s1026" o:spt="20" style="position:absolute;left:0pt;margin-left:102.4pt;margin-top:15.2pt;height:18pt;width:0.05pt;z-index:251703296;mso-width-relative:page;mso-height-relative:page;" filled="f" stroked="t" coordsize="21600,21600" o:gfxdata="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3I/O3ZAAAACQEAAA8AAAAAAAAA&#10;AQAgAAAAIgAAAGRycy9kb3ducmV2LnhtbFBLAQIUABQAAAAIAIdO4kBZgmMG1wEAAJIDAAAOAAAA&#10;AAAAAAEAIAAAACgBAABkcnMvZTJvRG9jLnhtbFBLBQYAAAAABgAGAFkBAABxBQ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2032" behindDoc="0" locked="0" layoutInCell="1" allowOverlap="1">
                      <wp:simplePos x="0" y="0"/>
                      <wp:positionH relativeFrom="column">
                        <wp:posOffset>3211830</wp:posOffset>
                      </wp:positionH>
                      <wp:positionV relativeFrom="paragraph">
                        <wp:posOffset>104140</wp:posOffset>
                      </wp:positionV>
                      <wp:extent cx="1117600" cy="335915"/>
                      <wp:effectExtent l="4445" t="4445" r="8255" b="15240"/>
                      <wp:wrapNone/>
                      <wp:docPr id="34" name="文本框 199"/>
                      <wp:cNvGraphicFramePr/>
                      <a:graphic xmlns:a="http://schemas.openxmlformats.org/drawingml/2006/main">
                        <a:graphicData uri="http://schemas.microsoft.com/office/word/2010/wordprocessingShape">
                          <wps:wsp>
                            <wps:cNvSpPr txBox="1"/>
                            <wps:spPr>
                              <a:xfrm>
                                <a:off x="0" y="0"/>
                                <a:ext cx="1117600" cy="335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石英砂过滤</w:t>
                                  </w:r>
                                </w:p>
                              </w:txbxContent>
                            </wps:txbx>
                            <wps:bodyPr vert="horz" wrap="square" anchor="t" upright="1"/>
                          </wps:wsp>
                        </a:graphicData>
                      </a:graphic>
                    </wp:anchor>
                  </w:drawing>
                </mc:Choice>
                <mc:Fallback>
                  <w:pict>
                    <v:shape id="文本框 199" o:spid="_x0000_s1026" o:spt="202" type="#_x0000_t202" style="position:absolute;left:0pt;margin-left:252.9pt;margin-top:8.2pt;height:26.45pt;width:88pt;z-index:251692032;mso-width-relative:page;mso-height-relative:page;" fillcolor="#FFFFFF" filled="t" stroked="t" coordsize="21600,21600" o:gfxdata="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mNzr/YAAAACQEAAA8AAAAAAAAAAQAgAAAA&#10;IgAAAGRycy9kb3ducmV2LnhtbFBLAQIUABQAAAAIAIdO4kBc3ySmCwIAABAEAAAOAAAAAAAAAAEA&#10;IAAAACcBAABkcnMvZTJvRG9jLnhtbFBLBQYAAAAABgAGAFkBAACkBQ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石英砂过滤</w:t>
                            </w:r>
                          </w:p>
                        </w:txbxContent>
                      </v:textbox>
                    </v:shap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675648" behindDoc="0" locked="0" layoutInCell="1" allowOverlap="1">
                      <wp:simplePos x="0" y="0"/>
                      <wp:positionH relativeFrom="column">
                        <wp:posOffset>2106930</wp:posOffset>
                      </wp:positionH>
                      <wp:positionV relativeFrom="paragraph">
                        <wp:posOffset>184785</wp:posOffset>
                      </wp:positionV>
                      <wp:extent cx="1117600" cy="393065"/>
                      <wp:effectExtent l="4445" t="4445" r="8255" b="8890"/>
                      <wp:wrapNone/>
                      <wp:docPr id="18" name="文本框 183"/>
                      <wp:cNvGraphicFramePr/>
                      <a:graphic xmlns:a="http://schemas.openxmlformats.org/drawingml/2006/main">
                        <a:graphicData uri="http://schemas.microsoft.com/office/word/2010/wordprocessingShape">
                          <wps:wsp>
                            <wps:cNvSpPr txBox="1"/>
                            <wps:spPr>
                              <a:xfrm>
                                <a:off x="0" y="0"/>
                                <a:ext cx="1117600" cy="39306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default" w:eastAsia="宋体"/>
                                      <w:lang w:val="en-US" w:eastAsia="zh-CN"/>
                                    </w:rPr>
                                  </w:pPr>
                                  <w:r>
                                    <w:rPr>
                                      <w:rFonts w:hint="eastAsia" w:eastAsia="宋体"/>
                                      <w:lang w:val="en-US" w:eastAsia="zh-CN"/>
                                    </w:rPr>
                                    <w:t>N</w:t>
                                  </w:r>
                                  <w:r>
                                    <w:rPr>
                                      <w:rFonts w:hint="eastAsia"/>
                                      <w:lang w:val="en-US" w:eastAsia="zh-CN"/>
                                    </w:rPr>
                                    <w:t>、</w:t>
                                  </w:r>
                                  <w:r>
                                    <w:rPr>
                                      <w:rFonts w:hint="eastAsia"/>
                                      <w:sz w:val="24"/>
                                      <w:szCs w:val="24"/>
                                      <w:lang w:val="en-US" w:eastAsia="zh-CN"/>
                                    </w:rPr>
                                    <w:t>氮气</w:t>
                                  </w:r>
                                </w:p>
                              </w:txbxContent>
                            </wps:txbx>
                            <wps:bodyPr vert="horz" wrap="square" anchor="t" upright="1"/>
                          </wps:wsp>
                        </a:graphicData>
                      </a:graphic>
                    </wp:anchor>
                  </w:drawing>
                </mc:Choice>
                <mc:Fallback>
                  <w:pict>
                    <v:shape id="文本框 183" o:spid="_x0000_s1026" o:spt="202" type="#_x0000_t202" style="position:absolute;left:0pt;margin-left:165.9pt;margin-top:14.55pt;height:30.95pt;width:88pt;z-index:251675648;mso-width-relative:page;mso-height-relative:page;" fillcolor="#FFFFFF" filled="t" stroked="t" coordsize="21600,21600" o:gfxdata="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9cFxTYAAAACQEAAA8AAAAAAAAAAQAgAAAAIgAAAGRy&#10;cy9kb3ducmV2LnhtbFBLAQIUABQAAAAIAIdO4kDvN067BQIAABAEAAAOAAAAAAAAAAEAIAAAACcB&#10;AABkcnMvZTJvRG9jLnhtbFBLBQYAAAAABgAGAFkBAACeBQAAAAA=&#10;">
                      <v:fill on="t" focussize="0,0"/>
                      <v:stroke color="#FFFFFF" joinstyle="miter"/>
                      <v:imagedata o:title=""/>
                      <o:lock v:ext="edit" aspectratio="f"/>
                      <v:textbox>
                        <w:txbxContent>
                          <w:p>
                            <w:pPr>
                              <w:rPr>
                                <w:rFonts w:hint="default" w:eastAsia="宋体"/>
                                <w:lang w:val="en-US" w:eastAsia="zh-CN"/>
                              </w:rPr>
                            </w:pPr>
                            <w:r>
                              <w:rPr>
                                <w:rFonts w:hint="eastAsia" w:eastAsia="宋体"/>
                                <w:lang w:val="en-US" w:eastAsia="zh-CN"/>
                              </w:rPr>
                              <w:t>N</w:t>
                            </w:r>
                            <w:r>
                              <w:rPr>
                                <w:rFonts w:hint="eastAsia"/>
                                <w:lang w:val="en-US" w:eastAsia="zh-CN"/>
                              </w:rPr>
                              <w:t>、</w:t>
                            </w:r>
                            <w:r>
                              <w:rPr>
                                <w:rFonts w:hint="eastAsia"/>
                                <w:sz w:val="24"/>
                                <w:szCs w:val="24"/>
                                <w:lang w:val="en-US" w:eastAsia="zh-CN"/>
                              </w:rPr>
                              <w:t>氮气</w:t>
                            </w:r>
                          </w:p>
                        </w:txbxContent>
                      </v:textbox>
                    </v:shape>
                  </w:pict>
                </mc:Fallback>
              </mc:AlternateContent>
            </w:r>
            <w:r>
              <w:rPr>
                <w:sz w:val="28"/>
              </w:rPr>
              <mc:AlternateContent>
                <mc:Choice Requires="wps">
                  <w:drawing>
                    <wp:anchor distT="0" distB="0" distL="114300" distR="114300" simplePos="0" relativeHeight="251660288" behindDoc="1" locked="0" layoutInCell="1" allowOverlap="1">
                      <wp:simplePos x="0" y="0"/>
                      <wp:positionH relativeFrom="column">
                        <wp:posOffset>3726180</wp:posOffset>
                      </wp:positionH>
                      <wp:positionV relativeFrom="paragraph">
                        <wp:posOffset>127635</wp:posOffset>
                      </wp:positionV>
                      <wp:extent cx="635" cy="228600"/>
                      <wp:effectExtent l="48895" t="0" r="52070" b="0"/>
                      <wp:wrapNone/>
                      <wp:docPr id="3" name="直线 233"/>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3" o:spid="_x0000_s1026" o:spt="20" style="position:absolute;left:0pt;margin-left:293.4pt;margin-top:10.05pt;height:18pt;width:0.05pt;z-index:-251656192;mso-width-relative:page;mso-height-relative:page;" filled="f" stroked="t" coordsize="21600,21600" o:gfxdata="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fZC4gdkAAAAJAQAADwAAAAAAAAAB&#10;ACAAAAAiAAAAZHJzL2Rvd25yZXYueG1sUEsBAhQAFAAAAAgAh07iQEJKaIvWAQAAkQMAAA4AAAAA&#10;AAAAAQAgAAAAKAEAAGRycy9lMm9Eb2MueG1sUEsFBgAAAAAGAAYAWQEAAHAFA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767080</wp:posOffset>
                      </wp:positionH>
                      <wp:positionV relativeFrom="paragraph">
                        <wp:posOffset>178435</wp:posOffset>
                      </wp:positionV>
                      <wp:extent cx="1117600" cy="329565"/>
                      <wp:effectExtent l="4445" t="4445" r="8255" b="8890"/>
                      <wp:wrapNone/>
                      <wp:docPr id="16" name="文本框 181"/>
                      <wp:cNvGraphicFramePr/>
                      <a:graphic xmlns:a="http://schemas.openxmlformats.org/drawingml/2006/main">
                        <a:graphicData uri="http://schemas.microsoft.com/office/word/2010/wordprocessingShape">
                          <wps:wsp>
                            <wps:cNvSpPr txBox="1"/>
                            <wps:spPr>
                              <a:xfrm>
                                <a:off x="0" y="0"/>
                                <a:ext cx="1117600"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sz w:val="24"/>
                                      <w:szCs w:val="24"/>
                                      <w:lang w:val="en-US" w:eastAsia="zh-CN"/>
                                    </w:rPr>
                                    <w:t>臭氧发生器</w:t>
                                  </w:r>
                                </w:p>
                              </w:txbxContent>
                            </wps:txbx>
                            <wps:bodyPr vert="horz" wrap="square" anchor="t" upright="1"/>
                          </wps:wsp>
                        </a:graphicData>
                      </a:graphic>
                    </wp:anchor>
                  </w:drawing>
                </mc:Choice>
                <mc:Fallback>
                  <w:pict>
                    <v:shape id="文本框 181" o:spid="_x0000_s1026" o:spt="202" type="#_x0000_t202" style="position:absolute;left:0pt;margin-left:60.4pt;margin-top:14.05pt;height:25.95pt;width:88pt;z-index:251673600;mso-width-relative:page;mso-height-relative:page;" fillcolor="#FFFFFF" filled="t" stroked="t" coordsize="21600,21600" o:gfxdata="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9IyR6NYAAAAJAQAADwAAAAAAAAABACAAAAAiAAAA&#10;ZHJzL2Rvd25yZXYueG1sUEsBAhQAFAAAAAgAh07iQPfi4wQJAgAAEAQAAA4AAAAAAAAAAQAgAAAA&#10;JQEAAGRycy9lMm9Eb2MueG1sUEsFBgAAAAAGAAYAWQEAAKAFA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sz w:val="24"/>
                                <w:szCs w:val="24"/>
                                <w:lang w:val="en-US" w:eastAsia="zh-CN"/>
                              </w:rPr>
                              <w:t>臭氧发生器</w:t>
                            </w:r>
                          </w:p>
                        </w:txbxContent>
                      </v:textbox>
                    </v:shap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696128" behindDoc="0" locked="0" layoutInCell="1" allowOverlap="1">
                      <wp:simplePos x="0" y="0"/>
                      <wp:positionH relativeFrom="column">
                        <wp:posOffset>4583430</wp:posOffset>
                      </wp:positionH>
                      <wp:positionV relativeFrom="paragraph">
                        <wp:posOffset>30480</wp:posOffset>
                      </wp:positionV>
                      <wp:extent cx="553085" cy="335915"/>
                      <wp:effectExtent l="0" t="0" r="5715" b="6985"/>
                      <wp:wrapNone/>
                      <wp:docPr id="38" name="文本框 205"/>
                      <wp:cNvGraphicFramePr/>
                      <a:graphic xmlns:a="http://schemas.openxmlformats.org/drawingml/2006/main">
                        <a:graphicData uri="http://schemas.microsoft.com/office/word/2010/wordprocessingShape">
                          <wps:wsp>
                            <wps:cNvSpPr txBox="1"/>
                            <wps:spPr>
                              <a:xfrm>
                                <a:off x="0" y="0"/>
                                <a:ext cx="553085" cy="335915"/>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N、S1</w:t>
                                  </w:r>
                                </w:p>
                              </w:txbxContent>
                            </wps:txbx>
                            <wps:bodyPr vert="horz" wrap="square" anchor="t" upright="1"/>
                          </wps:wsp>
                        </a:graphicData>
                      </a:graphic>
                    </wp:anchor>
                  </w:drawing>
                </mc:Choice>
                <mc:Fallback>
                  <w:pict>
                    <v:shape id="文本框 205" o:spid="_x0000_s1026" o:spt="202" type="#_x0000_t202" style="position:absolute;left:0pt;margin-left:360.9pt;margin-top:2.4pt;height:26.45pt;width:43.55pt;z-index:251696128;mso-width-relative:page;mso-height-relative:page;" fillcolor="#FFFFFF" filled="t" stroked="f" coordsize="21600,21600" o:gfxdata="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eH8Zz1wAAAAgBAAAPAAAAAAAAAAEAIAAAACIAAABkcnMvZG93bnJldi54&#10;bWxQSwECFAAUAAAACACHTuJAGnJnRMIBAABQAwAADgAAAAAAAAABACAAAAAmAQAAZHJzL2Uyb0Rv&#10;Yy54bWxQSwUGAAAAAAYABgBZAQAAWgU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N、S1</w:t>
                            </w:r>
                          </w:p>
                        </w:txbxContent>
                      </v:textbox>
                    </v:shape>
                  </w:pict>
                </mc:Fallback>
              </mc:AlternateContent>
            </w:r>
            <w:r>
              <w:rPr>
                <w:sz w:val="28"/>
              </w:rPr>
              <mc:AlternateContent>
                <mc:Choice Requires="wps">
                  <w:drawing>
                    <wp:anchor distT="0" distB="0" distL="114300" distR="114300" simplePos="0" relativeHeight="251725824" behindDoc="0" locked="0" layoutInCell="1" allowOverlap="1">
                      <wp:simplePos x="0" y="0"/>
                      <wp:positionH relativeFrom="column">
                        <wp:posOffset>4348480</wp:posOffset>
                      </wp:positionH>
                      <wp:positionV relativeFrom="paragraph">
                        <wp:posOffset>170180</wp:posOffset>
                      </wp:positionV>
                      <wp:extent cx="222885" cy="1270"/>
                      <wp:effectExtent l="4445" t="48260" r="1270" b="52070"/>
                      <wp:wrapNone/>
                      <wp:docPr id="67" name="直线 248"/>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8" o:spid="_x0000_s1026" o:spt="20" style="position:absolute;left:0pt;margin-left:342.4pt;margin-top:13.4pt;height:0.1pt;width:17.55pt;z-index:251725824;mso-width-relative:page;mso-height-relative:page;" filled="f" stroked="t" coordsize="21600,21600" o:gfxdata="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xExDnNYAAAAJAQAADwAAAAAAAAAB&#10;ACAAAAAiAAAAZHJzL2Rvd25yZXYueG1sUEsBAhQAFAAAAAgAh07iQLDXEITZAQAAkwMAAA4AAAAA&#10;AAAAAQAgAAAAJQEAAGRycy9lMm9Eb2MueG1sUEsFBgAAAAAGAAYAWQEAAHAFA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23776" behindDoc="0" locked="0" layoutInCell="1" allowOverlap="1">
                      <wp:simplePos x="0" y="0"/>
                      <wp:positionH relativeFrom="column">
                        <wp:posOffset>1897380</wp:posOffset>
                      </wp:positionH>
                      <wp:positionV relativeFrom="paragraph">
                        <wp:posOffset>38100</wp:posOffset>
                      </wp:positionV>
                      <wp:extent cx="298450" cy="5080"/>
                      <wp:effectExtent l="4445" t="47625" r="1905" b="48895"/>
                      <wp:wrapNone/>
                      <wp:docPr id="65" name="直线 243"/>
                      <wp:cNvGraphicFramePr/>
                      <a:graphic xmlns:a="http://schemas.openxmlformats.org/drawingml/2006/main">
                        <a:graphicData uri="http://schemas.microsoft.com/office/word/2010/wordprocessingShape">
                          <wps:wsp>
                            <wps:cNvCnPr/>
                            <wps:spPr>
                              <a:xfrm flipV="1">
                                <a:off x="0" y="0"/>
                                <a:ext cx="298450" cy="508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3" o:spid="_x0000_s1026" o:spt="20" style="position:absolute;left:0pt;flip:y;margin-left:149.4pt;margin-top:3pt;height:0.4pt;width:23.5pt;z-index:251723776;mso-width-relative:page;mso-height-relative:page;" filled="f" stroked="t" coordsize="21600,21600" o:gfxdata="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Cy2rXAAAABwEA&#10;AA8AAAAAAAAAAQAgAAAAIgAAAGRycy9kb3ducmV2LnhtbFBLAQIUABQAAAAIAIdO4kDpGVYu4gEA&#10;AJ0DAAAOAAAAAAAAAAEAIAAAACYBAABkcnMvZTJvRG9jLnhtbFBLBQYAAAAABgAGAFkBAAB6BQAA&#10;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09440" behindDoc="0" locked="0" layoutInCell="1" allowOverlap="1">
                      <wp:simplePos x="0" y="0"/>
                      <wp:positionH relativeFrom="column">
                        <wp:posOffset>1313180</wp:posOffset>
                      </wp:positionH>
                      <wp:positionV relativeFrom="paragraph">
                        <wp:posOffset>220980</wp:posOffset>
                      </wp:positionV>
                      <wp:extent cx="2540" cy="209550"/>
                      <wp:effectExtent l="47625" t="0" r="51435" b="6350"/>
                      <wp:wrapNone/>
                      <wp:docPr id="51" name="直线 224"/>
                      <wp:cNvGraphicFramePr/>
                      <a:graphic xmlns:a="http://schemas.openxmlformats.org/drawingml/2006/main">
                        <a:graphicData uri="http://schemas.microsoft.com/office/word/2010/wordprocessingShape">
                          <wps:wsp>
                            <wps:cNvCnPr/>
                            <wps:spPr>
                              <a:xfrm>
                                <a:off x="0" y="0"/>
                                <a:ext cx="2540" cy="2095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24" o:spid="_x0000_s1026" o:spt="20" style="position:absolute;left:0pt;margin-left:103.4pt;margin-top:17.4pt;height:16.5pt;width:0.2pt;z-index:251709440;mso-width-relative:page;mso-height-relative:page;" filled="f" stroked="t" coordsize="21600,21600" o:gfxdata="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N9mSh2gAAAAkBAAAPAAAAAAAA&#10;AAEAIAAAACIAAABkcnMvZG93bnJldi54bWxQSwECFAAUAAAACACHTuJAfkYq5NcBAACTAwAADgAA&#10;AAAAAAABACAAAAApAQAAZHJzL2Uyb0RvYy54bWxQSwUGAAAAAAYABgBZAQAAcgU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3211830</wp:posOffset>
                      </wp:positionH>
                      <wp:positionV relativeFrom="paragraph">
                        <wp:posOffset>36830</wp:posOffset>
                      </wp:positionV>
                      <wp:extent cx="1117600" cy="316865"/>
                      <wp:effectExtent l="4445" t="4445" r="8255" b="8890"/>
                      <wp:wrapNone/>
                      <wp:docPr id="35" name="文本框 200"/>
                      <wp:cNvGraphicFramePr/>
                      <a:graphic xmlns:a="http://schemas.openxmlformats.org/drawingml/2006/main">
                        <a:graphicData uri="http://schemas.microsoft.com/office/word/2010/wordprocessingShape">
                          <wps:wsp>
                            <wps:cNvSpPr txBox="1"/>
                            <wps:spPr>
                              <a:xfrm>
                                <a:off x="0" y="0"/>
                                <a:ext cx="1117600" cy="3168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活性炭过滤</w:t>
                                  </w:r>
                                </w:p>
                              </w:txbxContent>
                            </wps:txbx>
                            <wps:bodyPr vert="horz" wrap="square" anchor="t" upright="1"/>
                          </wps:wsp>
                        </a:graphicData>
                      </a:graphic>
                    </wp:anchor>
                  </w:drawing>
                </mc:Choice>
                <mc:Fallback>
                  <w:pict>
                    <v:shape id="文本框 200" o:spid="_x0000_s1026" o:spt="202" type="#_x0000_t202" style="position:absolute;left:0pt;margin-left:252.9pt;margin-top:2.9pt;height:24.95pt;width:88pt;z-index:251693056;mso-width-relative:page;mso-height-relative:page;" fillcolor="#FFFFFF" filled="t" stroked="t" coordsize="21600,21600" o:gfxdata="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Q5DftYAAAAIAQAADwAAAAAAAAABACAAAAAiAAAA&#10;ZHJzL2Rvd25yZXYueG1sUEsBAhQAFAAAAAgAh07iQHWvyOUJAgAAEAQAAA4AAAAAAAAAAQAgAAAA&#10;JQEAAGRycy9lMm9Eb2MueG1sUEsFBgAAAAAGAAYAWQEAAKAFA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活性炭过滤</w:t>
                            </w:r>
                          </w:p>
                        </w:txbxContent>
                      </v:textbox>
                    </v:shap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701248" behindDoc="0" locked="0" layoutInCell="1" allowOverlap="1">
                      <wp:simplePos x="0" y="0"/>
                      <wp:positionH relativeFrom="column">
                        <wp:posOffset>4570730</wp:posOffset>
                      </wp:positionH>
                      <wp:positionV relativeFrom="paragraph">
                        <wp:posOffset>282575</wp:posOffset>
                      </wp:positionV>
                      <wp:extent cx="603250" cy="323850"/>
                      <wp:effectExtent l="0" t="0" r="6350" b="6350"/>
                      <wp:wrapNone/>
                      <wp:docPr id="43" name="文本框 214"/>
                      <wp:cNvGraphicFramePr/>
                      <a:graphic xmlns:a="http://schemas.openxmlformats.org/drawingml/2006/main">
                        <a:graphicData uri="http://schemas.microsoft.com/office/word/2010/wordprocessingShape">
                          <wps:wsp>
                            <wps:cNvSpPr txBox="1"/>
                            <wps:spPr>
                              <a:xfrm>
                                <a:off x="0" y="0"/>
                                <a:ext cx="603250" cy="323850"/>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N、S2</w:t>
                                  </w:r>
                                </w:p>
                              </w:txbxContent>
                            </wps:txbx>
                            <wps:bodyPr vert="horz" wrap="square" anchor="t" upright="1"/>
                          </wps:wsp>
                        </a:graphicData>
                      </a:graphic>
                    </wp:anchor>
                  </w:drawing>
                </mc:Choice>
                <mc:Fallback>
                  <w:pict>
                    <v:shape id="文本框 214" o:spid="_x0000_s1026" o:spt="202" type="#_x0000_t202" style="position:absolute;left:0pt;margin-left:359.9pt;margin-top:22.25pt;height:25.5pt;width:47.5pt;z-index:251701248;mso-width-relative:page;mso-height-relative:page;" fillcolor="#FFFFFF" filled="t" stroked="f" coordsize="21600,21600" o:gfxdata="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JfmltcAAAAJAQAADwAAAAAAAAABACAAAAAiAAAAZHJzL2Rvd25yZXYueG1s&#10;UEsBAhQAFAAAAAgAh07iQHsmNvjAAQAAUAMAAA4AAAAAAAAAAQAgAAAAJgEAAGRycy9lMm9Eb2Mu&#10;eG1sUEsFBgAAAAAGAAYAWQEAAFgFA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N、S2</w:t>
                            </w:r>
                          </w:p>
                        </w:txbxContent>
                      </v:textbox>
                    </v:shape>
                  </w:pict>
                </mc:Fallback>
              </mc:AlternateContent>
            </w:r>
            <w:r>
              <w:rPr>
                <w:sz w:val="28"/>
              </w:rPr>
              <mc:AlternateContent>
                <mc:Choice Requires="wps">
                  <w:drawing>
                    <wp:anchor distT="0" distB="0" distL="114300" distR="114300" simplePos="0" relativeHeight="251658240" behindDoc="1" locked="0" layoutInCell="1" allowOverlap="1">
                      <wp:simplePos x="0" y="0"/>
                      <wp:positionH relativeFrom="column">
                        <wp:posOffset>3745230</wp:posOffset>
                      </wp:positionH>
                      <wp:positionV relativeFrom="paragraph">
                        <wp:posOffset>53975</wp:posOffset>
                      </wp:positionV>
                      <wp:extent cx="635" cy="228600"/>
                      <wp:effectExtent l="48895" t="0" r="52070" b="0"/>
                      <wp:wrapNone/>
                      <wp:docPr id="1" name="直线 231"/>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1" o:spid="_x0000_s1026" o:spt="20" style="position:absolute;left:0pt;margin-left:294.9pt;margin-top:4.25pt;height:18pt;width:0.05pt;z-index:-251658240;mso-width-relative:page;mso-height-relative:page;" filled="f" stroked="t" coordsize="21600,21600" o:gfxdata="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MTSNHYAAAACAEAAA8AAAAAAAAAAQAg&#10;AAAAIgAAAGRycy9kb3ducmV2LnhtbFBLAQIUABQAAAAIAIdO4kDGTxVu1QEAAJEDAAAOAAAAAAAA&#10;AAEAIAAAACcBAABkcnMvZTJvRG9jLnhtbFBLBQYAAAAABgAGAFkBAABuBQ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9984" behindDoc="0" locked="0" layoutInCell="1" allowOverlap="1">
                      <wp:simplePos x="0" y="0"/>
                      <wp:positionH relativeFrom="column">
                        <wp:posOffset>3205480</wp:posOffset>
                      </wp:positionH>
                      <wp:positionV relativeFrom="paragraph">
                        <wp:posOffset>276225</wp:posOffset>
                      </wp:positionV>
                      <wp:extent cx="1117600" cy="329565"/>
                      <wp:effectExtent l="4445" t="4445" r="8255" b="8890"/>
                      <wp:wrapNone/>
                      <wp:docPr id="32" name="文本框 197"/>
                      <wp:cNvGraphicFramePr/>
                      <a:graphic xmlns:a="http://schemas.openxmlformats.org/drawingml/2006/main">
                        <a:graphicData uri="http://schemas.microsoft.com/office/word/2010/wordprocessingShape">
                          <wps:wsp>
                            <wps:cNvSpPr txBox="1"/>
                            <wps:spPr>
                              <a:xfrm>
                                <a:off x="0" y="0"/>
                                <a:ext cx="1117600"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保安过滤</w:t>
                                  </w:r>
                                </w:p>
                              </w:txbxContent>
                            </wps:txbx>
                            <wps:bodyPr vert="horz" wrap="square" anchor="t" upright="1"/>
                          </wps:wsp>
                        </a:graphicData>
                      </a:graphic>
                    </wp:anchor>
                  </w:drawing>
                </mc:Choice>
                <mc:Fallback>
                  <w:pict>
                    <v:shape id="文本框 197" o:spid="_x0000_s1026" o:spt="202" type="#_x0000_t202" style="position:absolute;left:0pt;margin-left:252.4pt;margin-top:21.75pt;height:25.95pt;width:88pt;z-index:251689984;mso-width-relative:page;mso-height-relative:page;" fillcolor="#FFFFFF" filled="t" stroked="t" coordsize="21600,21600" o:gfxdata="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9Btl2QAAAAkBAAAPAAAAAAAAAAEAIAAA&#10;ACIAAABkcnMvZG93bnJldi54bWxQSwECFAAUAAAACACHTuJAaOGztgsCAAAQBAAADgAAAAAAAAAB&#10;ACAAAAAoAQAAZHJzL2Uyb0RvYy54bWxQSwUGAAAAAAYABgBZAQAApQU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保安过滤</w:t>
                            </w:r>
                          </w:p>
                        </w:txbxContent>
                      </v:textbox>
                    </v:shape>
                  </w:pict>
                </mc:Fallback>
              </mc:AlternateContent>
            </w:r>
            <w:r>
              <w:rPr>
                <w:sz w:val="28"/>
              </w:rPr>
              <mc:AlternateContent>
                <mc:Choice Requires="wps">
                  <w:drawing>
                    <wp:anchor distT="0" distB="0" distL="114300" distR="114300" simplePos="0" relativeHeight="251708416" behindDoc="0" locked="0" layoutInCell="1" allowOverlap="1">
                      <wp:simplePos x="0" y="0"/>
                      <wp:positionH relativeFrom="column">
                        <wp:posOffset>2894330</wp:posOffset>
                      </wp:positionH>
                      <wp:positionV relativeFrom="paragraph">
                        <wp:posOffset>123825</wp:posOffset>
                      </wp:positionV>
                      <wp:extent cx="635" cy="2533650"/>
                      <wp:effectExtent l="48260" t="0" r="52705" b="6350"/>
                      <wp:wrapNone/>
                      <wp:docPr id="50" name="直线 221"/>
                      <wp:cNvGraphicFramePr/>
                      <a:graphic xmlns:a="http://schemas.openxmlformats.org/drawingml/2006/main">
                        <a:graphicData uri="http://schemas.microsoft.com/office/word/2010/wordprocessingShape">
                          <wps:wsp>
                            <wps:cNvCnPr/>
                            <wps:spPr>
                              <a:xfrm>
                                <a:off x="0" y="0"/>
                                <a:ext cx="635" cy="25336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21" o:spid="_x0000_s1026" o:spt="20" style="position:absolute;left:0pt;margin-left:227.9pt;margin-top:9.75pt;height:199.5pt;width:0.05pt;z-index:251708416;mso-width-relative:page;mso-height-relative:page;" filled="f" stroked="t" coordsize="21600,21600" o:gfxdata="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JN5QDZAAAACgEAAA8AAAAAAAAAAQAg&#10;AAAAIgAAAGRycy9kb3ducmV2LnhtbFBLAQIUABQAAAAIAIdO4kCxpL511AEAAJMDAAAOAAAAAAAA&#10;AAEAIAAAACgBAABkcnMvZTJvRG9jLnhtbFBLBQYAAAAABgAGAFkBAABuBQ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707392" behindDoc="0" locked="0" layoutInCell="1" allowOverlap="1">
                      <wp:simplePos x="0" y="0"/>
                      <wp:positionH relativeFrom="column">
                        <wp:posOffset>227330</wp:posOffset>
                      </wp:positionH>
                      <wp:positionV relativeFrom="paragraph">
                        <wp:posOffset>117475</wp:posOffset>
                      </wp:positionV>
                      <wp:extent cx="2667000" cy="635"/>
                      <wp:effectExtent l="0" t="0" r="0" b="0"/>
                      <wp:wrapNone/>
                      <wp:docPr id="49" name="直线 220"/>
                      <wp:cNvGraphicFramePr/>
                      <a:graphic xmlns:a="http://schemas.openxmlformats.org/drawingml/2006/main">
                        <a:graphicData uri="http://schemas.microsoft.com/office/word/2010/wordprocessingShape">
                          <wps:wsp>
                            <wps:cNvCnPr/>
                            <wps:spPr>
                              <a:xfrm>
                                <a:off x="0" y="0"/>
                                <a:ext cx="26670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0" o:spid="_x0000_s1026" o:spt="20" style="position:absolute;left:0pt;margin-left:17.9pt;margin-top:9.25pt;height:0.05pt;width:210pt;z-index:251707392;mso-width-relative:page;mso-height-relative:page;" filled="f" stroked="t" coordsize="21600,21600" o:gfxdata="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QQZRl1QAAAAgBAAAPAAAAAAAAAAEAIAAAACIAAABk&#10;cnMvZG93bnJldi54bWxQSwECFAAUAAAACACHTuJA4qv+f9ABAACSAwAADgAAAAAAAAABACAAAAAk&#10;AQAAZHJzL2Uyb0RvYy54bWxQSwUGAAAAAAYABgBZAQAAZgUAAAAA&#10;">
                      <v:fill on="f" focussize="0,0"/>
                      <v:stroke color="#000000" joinstyle="round"/>
                      <v:imagedata o:title=""/>
                      <o:lock v:ext="edit" aspectratio="f"/>
                    </v:line>
                  </w:pict>
                </mc:Fallback>
              </mc:AlternateContent>
            </w:r>
            <w:r>
              <w:rPr>
                <w:sz w:val="28"/>
              </w:rPr>
              <mc:AlternateContent>
                <mc:Choice Requires="wps">
                  <w:drawing>
                    <wp:anchor distT="0" distB="0" distL="114300" distR="114300" simplePos="0" relativeHeight="251705344" behindDoc="0" locked="0" layoutInCell="1" allowOverlap="1">
                      <wp:simplePos x="0" y="0"/>
                      <wp:positionH relativeFrom="column">
                        <wp:posOffset>217805</wp:posOffset>
                      </wp:positionH>
                      <wp:positionV relativeFrom="paragraph">
                        <wp:posOffset>111125</wp:posOffset>
                      </wp:positionV>
                      <wp:extent cx="3175" cy="2648585"/>
                      <wp:effectExtent l="48895" t="0" r="49530" b="5715"/>
                      <wp:wrapNone/>
                      <wp:docPr id="47" name="直线 218"/>
                      <wp:cNvGraphicFramePr/>
                      <a:graphic xmlns:a="http://schemas.openxmlformats.org/drawingml/2006/main">
                        <a:graphicData uri="http://schemas.microsoft.com/office/word/2010/wordprocessingShape">
                          <wps:wsp>
                            <wps:cNvCnPr/>
                            <wps:spPr>
                              <a:xfrm flipH="1">
                                <a:off x="0" y="0"/>
                                <a:ext cx="3175" cy="264858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18" o:spid="_x0000_s1026" o:spt="20" style="position:absolute;left:0pt;flip:x;margin-left:17.15pt;margin-top:8.75pt;height:208.55pt;width:0.25pt;z-index:251705344;mso-width-relative:page;mso-height-relative:page;" filled="f" stroked="t" coordsize="21600,21600" o:gfxdata="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RTZCrYAAAACAEAAA8A&#10;AAAAAAAAAQAgAAAAIgAAAGRycy9kb3ducmV2LnhtbFBLAQIUABQAAAAIAIdO4kDXmE+/3gEAAJ4D&#10;AAAOAAAAAAAAAAEAIAAAACcBAABkcnMvZTJvRG9jLnhtbFBLBQYAAAAABgAGAFkBAAB3BQ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rFonts w:hint="eastAsia"/>
                <w:sz w:val="28"/>
                <w:szCs w:val="28"/>
                <w:lang w:val="en-US" w:eastAsia="zh-CN"/>
              </w:rPr>
            </w:pPr>
            <w:r>
              <w:rPr>
                <w:sz w:val="28"/>
              </w:rPr>
              <mc:AlternateContent>
                <mc:Choice Requires="wps">
                  <w:drawing>
                    <wp:anchor distT="0" distB="0" distL="114300" distR="114300" simplePos="0" relativeHeight="251662336" behindDoc="1" locked="0" layoutInCell="1" allowOverlap="1">
                      <wp:simplePos x="0" y="0"/>
                      <wp:positionH relativeFrom="column">
                        <wp:posOffset>4348480</wp:posOffset>
                      </wp:positionH>
                      <wp:positionV relativeFrom="paragraph">
                        <wp:posOffset>128270</wp:posOffset>
                      </wp:positionV>
                      <wp:extent cx="222885" cy="1270"/>
                      <wp:effectExtent l="4445" t="48260" r="1270" b="52070"/>
                      <wp:wrapNone/>
                      <wp:docPr id="5" name="直线 247"/>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7" o:spid="_x0000_s1026" o:spt="20" style="position:absolute;left:0pt;margin-left:342.4pt;margin-top:10.1pt;height:0.1pt;width:17.55pt;z-index:-251654144;mso-width-relative:page;mso-height-relative:page;" filled="f" stroked="t" coordsize="21600,21600" o:gfxdata="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CHnaHWAAAACQEAAA8AAAAAAAAAAQAg&#10;AAAAIgAAAGRycy9kb3ducmV2LnhtbFBLAQIUABQAAAAIAIdO4kC1Ck0e1wEAAJIDAAAOAAAAAAAA&#10;AAEAIAAAACUBAABkcnMvZTJvRG9jLnhtbFBLBQYAAAAABgAGAFkBAABuBQ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659264" behindDoc="1" locked="0" layoutInCell="1" allowOverlap="1">
                      <wp:simplePos x="0" y="0"/>
                      <wp:positionH relativeFrom="column">
                        <wp:posOffset>3757930</wp:posOffset>
                      </wp:positionH>
                      <wp:positionV relativeFrom="paragraph">
                        <wp:posOffset>299720</wp:posOffset>
                      </wp:positionV>
                      <wp:extent cx="635" cy="228600"/>
                      <wp:effectExtent l="48895" t="0" r="52070" b="0"/>
                      <wp:wrapNone/>
                      <wp:docPr id="2" name="直线 234"/>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4" o:spid="_x0000_s1026" o:spt="20" style="position:absolute;left:0pt;margin-left:295.9pt;margin-top:23.6pt;height:18pt;width:0.05pt;z-index:-251657216;mso-width-relative:page;mso-height-relative:page;" filled="f" stroked="t" coordsize="21600,21600" o:gfxdata="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1PnCu2gAAAAkBAAAPAAAAAAAA&#10;AAEAIAAAACIAAABkcnMvZG93bnJldi54bWxQSwECFAAUAAAACACHTuJAkFVm7tcBAACRAwAADgAA&#10;AAAAAAABACAAAAApAQAAZHJzL2Uyb0RvYy54bWxQSwUGAAAAAAYABgBZAQAAcgU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02272" behindDoc="0" locked="0" layoutInCell="1" allowOverlap="1">
                      <wp:simplePos x="0" y="0"/>
                      <wp:positionH relativeFrom="column">
                        <wp:posOffset>4577080</wp:posOffset>
                      </wp:positionH>
                      <wp:positionV relativeFrom="paragraph">
                        <wp:posOffset>189230</wp:posOffset>
                      </wp:positionV>
                      <wp:extent cx="571500" cy="234950"/>
                      <wp:effectExtent l="0" t="0" r="0" b="6350"/>
                      <wp:wrapNone/>
                      <wp:docPr id="44" name="文本框 215"/>
                      <wp:cNvGraphicFramePr/>
                      <a:graphic xmlns:a="http://schemas.openxmlformats.org/drawingml/2006/main">
                        <a:graphicData uri="http://schemas.microsoft.com/office/word/2010/wordprocessingShape">
                          <wps:wsp>
                            <wps:cNvSpPr txBox="1"/>
                            <wps:spPr>
                              <a:xfrm>
                                <a:off x="0" y="0"/>
                                <a:ext cx="571500" cy="234950"/>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N、W</w:t>
                                  </w:r>
                                </w:p>
                              </w:txbxContent>
                            </wps:txbx>
                            <wps:bodyPr vert="horz" wrap="square" anchor="t" upright="1"/>
                          </wps:wsp>
                        </a:graphicData>
                      </a:graphic>
                    </wp:anchor>
                  </w:drawing>
                </mc:Choice>
                <mc:Fallback>
                  <w:pict>
                    <v:shape id="文本框 215" o:spid="_x0000_s1026" o:spt="202" type="#_x0000_t202" style="position:absolute;left:0pt;margin-left:360.4pt;margin-top:14.9pt;height:18.5pt;width:45pt;z-index:251702272;mso-width-relative:page;mso-height-relative:page;" fillcolor="#FFFFFF" filled="t" stroked="f" coordsize="21600,21600" o:gfxdata="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012Q/XAAAACQEAAA8AAAAAAAAAAQAgAAAAIgAAAGRycy9kb3ducmV2&#10;LnhtbFBLAQIUABQAAAAIAIdO4kBW721lxAEAAFADAAAOAAAAAAAAAAEAIAAAACYBAABkcnMvZTJv&#10;RG9jLnhtbFBLBQYAAAAABgAGAFkBAABcBQ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N、W</w:t>
                            </w:r>
                          </w:p>
                        </w:txbxContent>
                      </v:textbox>
                    </v:shap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722630</wp:posOffset>
                      </wp:positionH>
                      <wp:positionV relativeFrom="paragraph">
                        <wp:posOffset>253365</wp:posOffset>
                      </wp:positionV>
                      <wp:extent cx="1117600" cy="310515"/>
                      <wp:effectExtent l="0" t="0" r="0" b="6985"/>
                      <wp:wrapNone/>
                      <wp:docPr id="19" name="文本框 184"/>
                      <wp:cNvGraphicFramePr/>
                      <a:graphic xmlns:a="http://schemas.openxmlformats.org/drawingml/2006/main">
                        <a:graphicData uri="http://schemas.microsoft.com/office/word/2010/wordprocessingShape">
                          <wps:wsp>
                            <wps:cNvSpPr txBox="1"/>
                            <wps:spPr>
                              <a:xfrm>
                                <a:off x="0" y="0"/>
                                <a:ext cx="1117600" cy="310515"/>
                              </a:xfrm>
                              <a:prstGeom prst="rect">
                                <a:avLst/>
                              </a:prstGeom>
                              <a:solidFill>
                                <a:srgbClr val="FFFFFF"/>
                              </a:solidFill>
                              <a:ln>
                                <a:noFill/>
                              </a:ln>
                            </wps:spPr>
                            <wps:txbx>
                              <w:txbxContent>
                                <w:p>
                                  <w:pPr>
                                    <w:jc w:val="center"/>
                                    <w:rPr>
                                      <w:rFonts w:hint="eastAsia"/>
                                      <w:sz w:val="24"/>
                                      <w:szCs w:val="24"/>
                                      <w:lang w:val="en-US" w:eastAsia="zh-CN"/>
                                    </w:rPr>
                                  </w:pPr>
                                  <w:r>
                                    <w:rPr>
                                      <w:rFonts w:hint="eastAsia"/>
                                      <w:sz w:val="24"/>
                                      <w:szCs w:val="24"/>
                                      <w:lang w:val="en-US" w:eastAsia="zh-CN"/>
                                    </w:rPr>
                                    <w:t>水桶</w:t>
                                  </w:r>
                                </w:p>
                              </w:txbxContent>
                            </wps:txbx>
                            <wps:bodyPr vert="horz" wrap="square" anchor="t" upright="1"/>
                          </wps:wsp>
                        </a:graphicData>
                      </a:graphic>
                    </wp:anchor>
                  </w:drawing>
                </mc:Choice>
                <mc:Fallback>
                  <w:pict>
                    <v:shape id="文本框 184" o:spid="_x0000_s1026" o:spt="202" type="#_x0000_t202" style="position:absolute;left:0pt;margin-left:56.9pt;margin-top:19.95pt;height:24.45pt;width:88pt;z-index:251676672;mso-width-relative:page;mso-height-relative:page;" fillcolor="#FFFFFF" filled="t" stroked="f" coordsize="21600,21600" o:gfxdata="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Bllk/XAAAACQEAAA8AAAAAAAAAAQAgAAAAIgAAAGRycy9kb3ducmV2Lnht&#10;bFBLAQIUABQAAAAIAIdO4kAVcV2/wQEAAFEDAAAOAAAAAAAAAAEAIAAAACYBAABkcnMvZTJvRG9j&#10;LnhtbFBLBQYAAAAABgAGAFkBAABZBQAAAAA=&#10;">
                      <v:fill on="t" focussize="0,0"/>
                      <v:stroke on="f"/>
                      <v:imagedata o:title=""/>
                      <o:lock v:ext="edit" aspectratio="f"/>
                      <v:textbox>
                        <w:txbxContent>
                          <w:p>
                            <w:pPr>
                              <w:jc w:val="center"/>
                              <w:rPr>
                                <w:rFonts w:hint="eastAsia"/>
                                <w:sz w:val="24"/>
                                <w:szCs w:val="24"/>
                                <w:lang w:val="en-US" w:eastAsia="zh-CN"/>
                              </w:rPr>
                            </w:pPr>
                            <w:r>
                              <w:rPr>
                                <w:rFonts w:hint="eastAsia"/>
                                <w:sz w:val="24"/>
                                <w:szCs w:val="24"/>
                                <w:lang w:val="en-US" w:eastAsia="zh-CN"/>
                              </w:rPr>
                              <w:t>水桶</w:t>
                            </w:r>
                          </w:p>
                        </w:txbxContent>
                      </v:textbox>
                    </v:shape>
                  </w:pict>
                </mc:Fallback>
              </mc:AlternateContent>
            </w:r>
            <w:r>
              <w:rPr>
                <w:sz w:val="28"/>
              </w:rPr>
              <mc:AlternateContent>
                <mc:Choice Requires="wps">
                  <w:drawing>
                    <wp:anchor distT="0" distB="0" distL="114300" distR="114300" simplePos="0" relativeHeight="251691008" behindDoc="0" locked="0" layoutInCell="1" allowOverlap="1">
                      <wp:simplePos x="0" y="0"/>
                      <wp:positionH relativeFrom="column">
                        <wp:posOffset>3211830</wp:posOffset>
                      </wp:positionH>
                      <wp:positionV relativeFrom="paragraph">
                        <wp:posOffset>208915</wp:posOffset>
                      </wp:positionV>
                      <wp:extent cx="1123950" cy="323850"/>
                      <wp:effectExtent l="4445" t="4445" r="14605" b="14605"/>
                      <wp:wrapNone/>
                      <wp:docPr id="33" name="文本框 198"/>
                      <wp:cNvGraphicFramePr/>
                      <a:graphic xmlns:a="http://schemas.openxmlformats.org/drawingml/2006/main">
                        <a:graphicData uri="http://schemas.microsoft.com/office/word/2010/wordprocessingShape">
                          <wps:wsp>
                            <wps:cNvSpPr txBox="1"/>
                            <wps:spPr>
                              <a:xfrm>
                                <a:off x="0" y="0"/>
                                <a:ext cx="1123950"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超滤</w:t>
                                  </w:r>
                                </w:p>
                              </w:txbxContent>
                            </wps:txbx>
                            <wps:bodyPr vert="horz" wrap="square" anchor="t" upright="1"/>
                          </wps:wsp>
                        </a:graphicData>
                      </a:graphic>
                    </wp:anchor>
                  </w:drawing>
                </mc:Choice>
                <mc:Fallback>
                  <w:pict>
                    <v:shape id="文本框 198" o:spid="_x0000_s1026" o:spt="202" type="#_x0000_t202" style="position:absolute;left:0pt;margin-left:252.9pt;margin-top:16.45pt;height:25.5pt;width:88.5pt;z-index:251691008;mso-width-relative:page;mso-height-relative:page;" fillcolor="#FFFFFF" filled="t" stroked="t" coordsize="21600,21600" o:gfxdata="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qtsN9gAAAAJAQAADwAAAAAAAAABACAAAAAi&#10;AAAAZHJzL2Rvd25yZXYueG1sUEsBAhQAFAAAAAgAh07iQLVKXewKAgAAEAQAAA4AAAAAAAAAAQAg&#10;AAAAJwEAAGRycy9lMm9Eb2MueG1sUEsFBgAAAAAGAAYAWQEAAKMFA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超滤</w:t>
                            </w:r>
                          </w:p>
                        </w:txbxContent>
                      </v:textbox>
                    </v:shape>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2316480</wp:posOffset>
                      </wp:positionH>
                      <wp:positionV relativeFrom="paragraph">
                        <wp:posOffset>266065</wp:posOffset>
                      </wp:positionV>
                      <wp:extent cx="1117600" cy="393065"/>
                      <wp:effectExtent l="0" t="0" r="0" b="635"/>
                      <wp:wrapNone/>
                      <wp:docPr id="21" name="文本框 186"/>
                      <wp:cNvGraphicFramePr/>
                      <a:graphic xmlns:a="http://schemas.openxmlformats.org/drawingml/2006/main">
                        <a:graphicData uri="http://schemas.microsoft.com/office/word/2010/wordprocessingShape">
                          <wps:wsp>
                            <wps:cNvSpPr txBox="1"/>
                            <wps:spPr>
                              <a:xfrm>
                                <a:off x="0" y="0"/>
                                <a:ext cx="1117600" cy="393065"/>
                              </a:xfrm>
                              <a:prstGeom prst="rect">
                                <a:avLst/>
                              </a:prstGeom>
                              <a:solidFill>
                                <a:srgbClr val="FFFFFF"/>
                              </a:solidFill>
                              <a:ln>
                                <a:noFill/>
                              </a:ln>
                            </wps:spPr>
                            <wps:txbx>
                              <w:txbxContent>
                                <w:p>
                                  <w:pPr>
                                    <w:rPr>
                                      <w:rFonts w:hint="eastAsia"/>
                                      <w:sz w:val="24"/>
                                      <w:szCs w:val="24"/>
                                      <w:lang w:val="en-US" w:eastAsia="zh-CN"/>
                                    </w:rPr>
                                  </w:pPr>
                                  <w:r>
                                    <w:rPr>
                                      <w:rFonts w:hint="eastAsia"/>
                                      <w:sz w:val="24"/>
                                      <w:szCs w:val="24"/>
                                      <w:lang w:val="en-US" w:eastAsia="zh-CN"/>
                                    </w:rPr>
                                    <w:t>桶盖</w:t>
                                  </w:r>
                                </w:p>
                              </w:txbxContent>
                            </wps:txbx>
                            <wps:bodyPr vert="horz" wrap="square" anchor="t" upright="1"/>
                          </wps:wsp>
                        </a:graphicData>
                      </a:graphic>
                    </wp:anchor>
                  </w:drawing>
                </mc:Choice>
                <mc:Fallback>
                  <w:pict>
                    <v:shape id="文本框 186" o:spid="_x0000_s1026" o:spt="202" type="#_x0000_t202" style="position:absolute;left:0pt;margin-left:182.4pt;margin-top:20.95pt;height:30.95pt;width:88pt;z-index:251678720;mso-width-relative:page;mso-height-relative:page;" fillcolor="#FFFFFF" filled="t" stroked="f" coordsize="21600,21600" o:gfxdata="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yKRlL2AAAAAoBAAAPAAAAAAAAAAEAIAAAACIAAABkcnMvZG93bnJldi54&#10;bWxQSwECFAAUAAAACACHTuJASiiSycEBAABRAwAADgAAAAAAAAABACAAAAAnAQAAZHJzL2Uyb0Rv&#10;Yy54bWxQSwUGAAAAAAYABgBZAQAAWgUAAAAA&#10;">
                      <v:fill on="t" focussize="0,0"/>
                      <v:stroke on="f"/>
                      <v:imagedata o:title=""/>
                      <o:lock v:ext="edit" aspectratio="f"/>
                      <v:textbox>
                        <w:txbxContent>
                          <w:p>
                            <w:pPr>
                              <w:rPr>
                                <w:rFonts w:hint="eastAsia"/>
                                <w:sz w:val="24"/>
                                <w:szCs w:val="24"/>
                                <w:lang w:val="en-US" w:eastAsia="zh-CN"/>
                              </w:rPr>
                            </w:pPr>
                            <w:r>
                              <w:rPr>
                                <w:rFonts w:hint="eastAsia"/>
                                <w:sz w:val="24"/>
                                <w:szCs w:val="24"/>
                                <w:lang w:val="en-US" w:eastAsia="zh-CN"/>
                              </w:rPr>
                              <w:t>桶盖</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11488" behindDoc="0" locked="0" layoutInCell="1" allowOverlap="1">
                      <wp:simplePos x="0" y="0"/>
                      <wp:positionH relativeFrom="column">
                        <wp:posOffset>2589530</wp:posOffset>
                      </wp:positionH>
                      <wp:positionV relativeFrom="paragraph">
                        <wp:posOffset>213360</wp:posOffset>
                      </wp:positionV>
                      <wp:extent cx="635" cy="1250950"/>
                      <wp:effectExtent l="4445" t="0" r="7620" b="6350"/>
                      <wp:wrapNone/>
                      <wp:docPr id="53" name="直线 227"/>
                      <wp:cNvGraphicFramePr/>
                      <a:graphic xmlns:a="http://schemas.openxmlformats.org/drawingml/2006/main">
                        <a:graphicData uri="http://schemas.microsoft.com/office/word/2010/wordprocessingShape">
                          <wps:wsp>
                            <wps:cNvCnPr/>
                            <wps:spPr>
                              <a:xfrm>
                                <a:off x="0" y="0"/>
                                <a:ext cx="635" cy="12509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7" o:spid="_x0000_s1026" o:spt="20" style="position:absolute;left:0pt;margin-left:203.9pt;margin-top:16.8pt;height:98.5pt;width:0.05pt;z-index:251711488;mso-width-relative:page;mso-height-relative:page;" filled="f" stroked="t" coordsize="21600,21600" o:gfxdata="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3Ub1uNgAAAAKAQAADwAAAAAAAAABACAA&#10;AAAiAAAAZHJzL2Rvd25yZXYueG1sUEsBAhQAFAAAAAgAh07iQFqS1SfUAQAAkgMAAA4AAAAAAAAA&#10;AQAgAAAAJwEAAGRycy9lMm9Eb2MueG1sUEsFBgAAAAAGAAYAWQEAAG0FAAAAAA==&#10;">
                      <v:fill on="f" focussize="0,0"/>
                      <v:stroke color="#000000" joinstyle="round"/>
                      <v:imagedata o:title=""/>
                      <o:lock v:ext="edit" aspectratio="f"/>
                    </v:line>
                  </w:pict>
                </mc:Fallback>
              </mc:AlternateContent>
            </w:r>
            <w:r>
              <w:rPr>
                <w:sz w:val="28"/>
              </w:rPr>
              <mc:AlternateContent>
                <mc:Choice Requires="wps">
                  <w:drawing>
                    <wp:anchor distT="0" distB="0" distL="114300" distR="114300" simplePos="0" relativeHeight="251663360" behindDoc="1" locked="0" layoutInCell="1" allowOverlap="1">
                      <wp:simplePos x="0" y="0"/>
                      <wp:positionH relativeFrom="column">
                        <wp:posOffset>4348480</wp:posOffset>
                      </wp:positionH>
                      <wp:positionV relativeFrom="paragraph">
                        <wp:posOffset>29210</wp:posOffset>
                      </wp:positionV>
                      <wp:extent cx="222885" cy="1270"/>
                      <wp:effectExtent l="4445" t="48260" r="1270" b="52070"/>
                      <wp:wrapNone/>
                      <wp:docPr id="6" name="直线 246"/>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6" o:spid="_x0000_s1026" o:spt="20" style="position:absolute;left:0pt;margin-left:342.4pt;margin-top:2.3pt;height:0.1pt;width:17.55pt;z-index:-251653120;mso-width-relative:page;mso-height-relative:page;" filled="f" stroked="t" coordsize="21600,21600" o:gfxdata="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C4Hz/0wAAAAcBAAAPAAAAAAAAAAEAIAAA&#10;ACIAAABkcnMvZG93bnJldi54bWxQSwECFAAUAAAACACHTuJAwE0FitgBAACSAwAADgAAAAAAAAAB&#10;ACAAAAAiAQAAZHJzL2Uyb0RvYy54bWxQSwUGAAAAAAYABgBZAQAAbAU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661312" behindDoc="1" locked="0" layoutInCell="1" allowOverlap="1">
                      <wp:simplePos x="0" y="0"/>
                      <wp:positionH relativeFrom="column">
                        <wp:posOffset>3738880</wp:posOffset>
                      </wp:positionH>
                      <wp:positionV relativeFrom="paragraph">
                        <wp:posOffset>226060</wp:posOffset>
                      </wp:positionV>
                      <wp:extent cx="635" cy="228600"/>
                      <wp:effectExtent l="48895" t="0" r="52070" b="0"/>
                      <wp:wrapNone/>
                      <wp:docPr id="4" name="直线 23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5" o:spid="_x0000_s1026" o:spt="20" style="position:absolute;left:0pt;margin-left:294.4pt;margin-top:17.8pt;height:18pt;width:0.05pt;z-index:-251655168;mso-width-relative:page;mso-height-relative:page;" filled="f" stroked="t" coordsize="21600,21600" o:gfxdata="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Yaf6a2QAAAAkBAAAPAAAAAAAAAAEA&#10;IAAAACIAAABkcnMvZG93bnJldi54bWxQSwECFAAUAAAACACHTuJACvhHvdUBAACRAwAADgAAAAAA&#10;AAABACAAAAAoAQAAZHJzL2Uyb0RvYy54bWxQSwUGAAAAAAYABgBZAQAAbwU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704320" behindDoc="0" locked="0" layoutInCell="1" allowOverlap="1">
                      <wp:simplePos x="0" y="0"/>
                      <wp:positionH relativeFrom="column">
                        <wp:posOffset>1306830</wp:posOffset>
                      </wp:positionH>
                      <wp:positionV relativeFrom="paragraph">
                        <wp:posOffset>295910</wp:posOffset>
                      </wp:positionV>
                      <wp:extent cx="2540" cy="260350"/>
                      <wp:effectExtent l="47625" t="0" r="51435" b="6350"/>
                      <wp:wrapNone/>
                      <wp:docPr id="46" name="直线 217"/>
                      <wp:cNvGraphicFramePr/>
                      <a:graphic xmlns:a="http://schemas.openxmlformats.org/drawingml/2006/main">
                        <a:graphicData uri="http://schemas.microsoft.com/office/word/2010/wordprocessingShape">
                          <wps:wsp>
                            <wps:cNvCnPr/>
                            <wps:spPr>
                              <a:xfrm>
                                <a:off x="0" y="0"/>
                                <a:ext cx="2540" cy="2603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17" o:spid="_x0000_s1026" o:spt="20" style="position:absolute;left:0pt;margin-left:102.9pt;margin-top:23.3pt;height:20.5pt;width:0.2pt;z-index:251704320;mso-width-relative:page;mso-height-relative:page;" filled="f" stroked="t" coordsize="21600,21600" o:gfxdata="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i/AGt2QAAAAkBAAAPAAAAAAAA&#10;AAEAIAAAACIAAABkcnMvZG93bnJldi54bWxQSwECFAAUAAAACACHTuJAU2BGKtgBAACTAwAADgAA&#10;AAAAAAABACAAAAAoAQAAZHJzL2Uyb0RvYy54bWxQSwUGAAAAAAYABgBZAQAAcgU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87936" behindDoc="0" locked="0" layoutInCell="1" allowOverlap="1">
                      <wp:simplePos x="0" y="0"/>
                      <wp:positionH relativeFrom="column">
                        <wp:posOffset>3205480</wp:posOffset>
                      </wp:positionH>
                      <wp:positionV relativeFrom="paragraph">
                        <wp:posOffset>154305</wp:posOffset>
                      </wp:positionV>
                      <wp:extent cx="1111250" cy="349250"/>
                      <wp:effectExtent l="4445" t="4445" r="14605" b="14605"/>
                      <wp:wrapNone/>
                      <wp:docPr id="30" name="文本框 195"/>
                      <wp:cNvGraphicFramePr/>
                      <a:graphic xmlns:a="http://schemas.openxmlformats.org/drawingml/2006/main">
                        <a:graphicData uri="http://schemas.microsoft.com/office/word/2010/wordprocessingShape">
                          <wps:wsp>
                            <wps:cNvSpPr txBox="1"/>
                            <wps:spPr>
                              <a:xfrm>
                                <a:off x="0" y="0"/>
                                <a:ext cx="1111250" cy="349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缓冲水箱</w:t>
                                  </w:r>
                                </w:p>
                              </w:txbxContent>
                            </wps:txbx>
                            <wps:bodyPr vert="horz" wrap="square" anchor="t" upright="1"/>
                          </wps:wsp>
                        </a:graphicData>
                      </a:graphic>
                    </wp:anchor>
                  </w:drawing>
                </mc:Choice>
                <mc:Fallback>
                  <w:pict>
                    <v:shape id="文本框 195" o:spid="_x0000_s1026" o:spt="202" type="#_x0000_t202" style="position:absolute;left:0pt;margin-left:252.4pt;margin-top:12.15pt;height:27.5pt;width:87.5pt;z-index:251687936;mso-width-relative:page;mso-height-relative:page;" fillcolor="#FFFFFF" filled="t" stroked="t" coordsize="21600,21600" o:gfxdata="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0JXhnZAAAACQEAAA8AAAAAAAAAAQAgAAAAIgAA&#10;AGRycy9kb3ducmV2LnhtbFBLAQIUABQAAAAIAIdO4kCcr6qCBwIAABAEAAAOAAAAAAAAAAEAIAAA&#10;ACgBAABkcnMvZTJvRG9jLnhtbFBLBQYAAAAABgAGAFkBAAChBQ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缓冲水箱</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24800" behindDoc="0" locked="0" layoutInCell="1" allowOverlap="1">
                      <wp:simplePos x="0" y="0"/>
                      <wp:positionH relativeFrom="column">
                        <wp:posOffset>1744980</wp:posOffset>
                      </wp:positionH>
                      <wp:positionV relativeFrom="paragraph">
                        <wp:posOffset>147320</wp:posOffset>
                      </wp:positionV>
                      <wp:extent cx="298450" cy="5080"/>
                      <wp:effectExtent l="4445" t="47625" r="1905" b="48895"/>
                      <wp:wrapNone/>
                      <wp:docPr id="66" name="直线 244"/>
                      <wp:cNvGraphicFramePr/>
                      <a:graphic xmlns:a="http://schemas.openxmlformats.org/drawingml/2006/main">
                        <a:graphicData uri="http://schemas.microsoft.com/office/word/2010/wordprocessingShape">
                          <wps:wsp>
                            <wps:cNvCnPr/>
                            <wps:spPr>
                              <a:xfrm flipV="1">
                                <a:off x="0" y="0"/>
                                <a:ext cx="298450" cy="508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4" o:spid="_x0000_s1026" o:spt="20" style="position:absolute;left:0pt;flip:y;margin-left:137.4pt;margin-top:11.6pt;height:0.4pt;width:23.5pt;z-index:251724800;mso-width-relative:page;mso-height-relative:page;" filled="f" stroked="t" coordsize="21600,21600" o:gfxdata="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KmSsOtkAAAAJ&#10;AQAADwAAAAAAAAABACAAAAAiAAAAZHJzL2Rvd25yZXYueG1sUEsBAhQAFAAAAAgAh07iQLGNg8Hi&#10;AQAAnQMAAA4AAAAAAAAAAQAgAAAAKAEAAGRycy9lMm9Eb2MueG1sUEsFBgAAAAAGAAYAWQEAAHwF&#10;A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1954530</wp:posOffset>
                      </wp:positionH>
                      <wp:positionV relativeFrom="paragraph">
                        <wp:posOffset>12700</wp:posOffset>
                      </wp:positionV>
                      <wp:extent cx="501650" cy="266065"/>
                      <wp:effectExtent l="0" t="0" r="6350" b="635"/>
                      <wp:wrapNone/>
                      <wp:docPr id="20" name="文本框 185"/>
                      <wp:cNvGraphicFramePr/>
                      <a:graphic xmlns:a="http://schemas.openxmlformats.org/drawingml/2006/main">
                        <a:graphicData uri="http://schemas.microsoft.com/office/word/2010/wordprocessingShape">
                          <wps:wsp>
                            <wps:cNvSpPr txBox="1"/>
                            <wps:spPr>
                              <a:xfrm>
                                <a:off x="0" y="0"/>
                                <a:ext cx="501650" cy="266065"/>
                              </a:xfrm>
                              <a:prstGeom prst="rect">
                                <a:avLst/>
                              </a:prstGeom>
                              <a:solidFill>
                                <a:srgbClr val="FFFFFF"/>
                              </a:solidFill>
                              <a:ln>
                                <a:noFill/>
                              </a:ln>
                            </wps:spPr>
                            <wps:txbx>
                              <w:txbxContent>
                                <w:p>
                                  <w:pPr>
                                    <w:rPr>
                                      <w:rFonts w:hint="default" w:eastAsia="宋体"/>
                                      <w:lang w:val="en-US" w:eastAsia="zh-CN"/>
                                    </w:rPr>
                                  </w:pPr>
                                  <w:r>
                                    <w:rPr>
                                      <w:rFonts w:hint="eastAsia"/>
                                      <w:sz w:val="22"/>
                                      <w:szCs w:val="24"/>
                                      <w:lang w:val="en-US" w:eastAsia="zh-CN"/>
                                    </w:rPr>
                                    <w:t>S</w:t>
                                  </w:r>
                                  <w:r>
                                    <w:rPr>
                                      <w:rFonts w:hint="eastAsia"/>
                                      <w:lang w:val="en-US" w:eastAsia="zh-CN"/>
                                    </w:rPr>
                                    <w:t>3</w:t>
                                  </w:r>
                                </w:p>
                              </w:txbxContent>
                            </wps:txbx>
                            <wps:bodyPr vert="horz" wrap="square" anchor="t" upright="1"/>
                          </wps:wsp>
                        </a:graphicData>
                      </a:graphic>
                    </wp:anchor>
                  </w:drawing>
                </mc:Choice>
                <mc:Fallback>
                  <w:pict>
                    <v:shape id="文本框 185" o:spid="_x0000_s1026" o:spt="202" type="#_x0000_t202" style="position:absolute;left:0pt;margin-left:153.9pt;margin-top:1pt;height:20.95pt;width:39.5pt;z-index:251677696;mso-width-relative:page;mso-height-relative:page;" fillcolor="#FFFFFF" filled="t" stroked="f" coordsize="21600,21600" o:gfxdata="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KAAtYAAAAIAQAADwAAAAAAAAABACAAAAAiAAAAZHJzL2Rvd25yZXYueG1s&#10;UEsBAhQAFAAAAAgAh07iQGVE3KXBAQAAUAMAAA4AAAAAAAAAAQAgAAAAJQEAAGRycy9lMm9Eb2Mu&#10;eG1sUEsFBgAAAAAGAAYAWQEAAFgFAAAAAA==&#10;">
                      <v:fill on="t" focussize="0,0"/>
                      <v:stroke on="f"/>
                      <v:imagedata o:title=""/>
                      <o:lock v:ext="edit" aspectratio="f"/>
                      <v:textbox>
                        <w:txbxContent>
                          <w:p>
                            <w:pPr>
                              <w:rPr>
                                <w:rFonts w:hint="default" w:eastAsia="宋体"/>
                                <w:lang w:val="en-US" w:eastAsia="zh-CN"/>
                              </w:rPr>
                            </w:pPr>
                            <w:r>
                              <w:rPr>
                                <w:rFonts w:hint="eastAsia"/>
                                <w:sz w:val="22"/>
                                <w:szCs w:val="24"/>
                                <w:lang w:val="en-US" w:eastAsia="zh-CN"/>
                              </w:rPr>
                              <w:t>S</w:t>
                            </w:r>
                            <w:r>
                              <w:rPr>
                                <w:rFonts w:hint="eastAsia"/>
                                <w:lang w:val="en-US" w:eastAsia="zh-CN"/>
                              </w:rPr>
                              <w:t>3</w:t>
                            </w:r>
                          </w:p>
                        </w:txbxContent>
                      </v:textbox>
                    </v:shape>
                  </w:pict>
                </mc:Fallback>
              </mc:AlternateContent>
            </w:r>
            <w:r>
              <w:rPr>
                <w:sz w:val="28"/>
              </w:rPr>
              <mc:AlternateContent>
                <mc:Choice Requires="wps">
                  <w:drawing>
                    <wp:anchor distT="0" distB="0" distL="114300" distR="114300" simplePos="0" relativeHeight="251716608" behindDoc="0" locked="0" layoutInCell="1" allowOverlap="1">
                      <wp:simplePos x="0" y="0"/>
                      <wp:positionH relativeFrom="column">
                        <wp:posOffset>3732530</wp:posOffset>
                      </wp:positionH>
                      <wp:positionV relativeFrom="paragraph">
                        <wp:posOffset>190500</wp:posOffset>
                      </wp:positionV>
                      <wp:extent cx="635" cy="228600"/>
                      <wp:effectExtent l="48895" t="0" r="52070" b="0"/>
                      <wp:wrapNone/>
                      <wp:docPr id="58" name="直线 236"/>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6" o:spid="_x0000_s1026" o:spt="20" style="position:absolute;left:0pt;margin-left:293.9pt;margin-top:15pt;height:18pt;width:0.05pt;z-index:251716608;mso-width-relative:page;mso-height-relative:page;" filled="f" stroked="t" coordsize="21600,21600" o:gfxdata="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4G6fl9kAAAAJAQAADwAAAAAAAAAB&#10;ACAAAAAiAAAAZHJzL2Rvd25yZXYueG1sUEsBAhQAFAAAAAgAh07iQGXbNk/WAQAAkgMAAA4AAAAA&#10;AAAAAQAgAAAAKAEAAGRycy9lMm9Eb2MueG1sUEsFBgAAAAAGAAYAWQEAAHAFA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830580</wp:posOffset>
                      </wp:positionH>
                      <wp:positionV relativeFrom="paragraph">
                        <wp:posOffset>38100</wp:posOffset>
                      </wp:positionV>
                      <wp:extent cx="914400" cy="316865"/>
                      <wp:effectExtent l="4445" t="4445" r="8255" b="8890"/>
                      <wp:wrapNone/>
                      <wp:docPr id="17" name="文本框 182"/>
                      <wp:cNvGraphicFramePr/>
                      <a:graphic xmlns:a="http://schemas.openxmlformats.org/drawingml/2006/main">
                        <a:graphicData uri="http://schemas.microsoft.com/office/word/2010/wordprocessingShape">
                          <wps:wsp>
                            <wps:cNvSpPr txBox="1"/>
                            <wps:spPr>
                              <a:xfrm>
                                <a:off x="0" y="0"/>
                                <a:ext cx="914400" cy="3168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24"/>
                                      <w:szCs w:val="24"/>
                                      <w:lang w:val="en-US" w:eastAsia="zh-CN"/>
                                    </w:rPr>
                                  </w:pPr>
                                  <w:r>
                                    <w:rPr>
                                      <w:rFonts w:hint="eastAsia"/>
                                      <w:sz w:val="24"/>
                                      <w:szCs w:val="24"/>
                                      <w:lang w:val="en-US" w:eastAsia="zh-CN"/>
                                    </w:rPr>
                                    <w:t>拔盖</w:t>
                                  </w:r>
                                </w:p>
                              </w:txbxContent>
                            </wps:txbx>
                            <wps:bodyPr vert="horz" wrap="square" anchor="t" upright="1"/>
                          </wps:wsp>
                        </a:graphicData>
                      </a:graphic>
                    </wp:anchor>
                  </w:drawing>
                </mc:Choice>
                <mc:Fallback>
                  <w:pict>
                    <v:shape id="文本框 182" o:spid="_x0000_s1026" o:spt="202" type="#_x0000_t202" style="position:absolute;left:0pt;margin-left:65.4pt;margin-top:3pt;height:24.95pt;width:72pt;z-index:251674624;mso-width-relative:page;mso-height-relative:page;" fillcolor="#FFFFFF" filled="t" stroked="t" coordsize="21600,21600" o:gfxdata="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EQsPPXAAAACAEAAA8AAAAAAAAAAQAgAAAAIgAA&#10;AGRycy9kb3ducmV2LnhtbFBLAQIUABQAAAAIAIdO4kBEUf0MCQIAAA8EAAAOAAAAAAAAAAEAIAAA&#10;ACYBAABkcnMvZTJvRG9jLnhtbFBLBQYAAAAABgAGAFkBAAChBQAAAAA=&#10;">
                      <v:fill on="t" focussize="0,0"/>
                      <v:stroke color="#000000" joinstyle="miter"/>
                      <v:imagedata o:title=""/>
                      <o:lock v:ext="edit" aspectratio="f"/>
                      <v:textbox>
                        <w:txbxContent>
                          <w:p>
                            <w:pPr>
                              <w:jc w:val="center"/>
                              <w:rPr>
                                <w:rFonts w:hint="eastAsia"/>
                                <w:sz w:val="24"/>
                                <w:szCs w:val="24"/>
                                <w:lang w:val="en-US" w:eastAsia="zh-CN"/>
                              </w:rPr>
                            </w:pPr>
                            <w:r>
                              <w:rPr>
                                <w:rFonts w:hint="eastAsia"/>
                                <w:sz w:val="24"/>
                                <w:szCs w:val="24"/>
                                <w:lang w:val="en-US" w:eastAsia="zh-CN"/>
                              </w:rPr>
                              <w:t>拔盖</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98176" behindDoc="0" locked="0" layoutInCell="1" allowOverlap="1">
                      <wp:simplePos x="0" y="0"/>
                      <wp:positionH relativeFrom="column">
                        <wp:posOffset>4538980</wp:posOffset>
                      </wp:positionH>
                      <wp:positionV relativeFrom="paragraph">
                        <wp:posOffset>144145</wp:posOffset>
                      </wp:positionV>
                      <wp:extent cx="800735" cy="323215"/>
                      <wp:effectExtent l="0" t="0" r="12065" b="6985"/>
                      <wp:wrapNone/>
                      <wp:docPr id="40" name="文本框 210"/>
                      <wp:cNvGraphicFramePr/>
                      <a:graphic xmlns:a="http://schemas.openxmlformats.org/drawingml/2006/main">
                        <a:graphicData uri="http://schemas.microsoft.com/office/word/2010/wordprocessingShape">
                          <wps:wsp>
                            <wps:cNvSpPr txBox="1"/>
                            <wps:spPr>
                              <a:xfrm>
                                <a:off x="0" y="0"/>
                                <a:ext cx="800735" cy="323215"/>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N、S4、W</w:t>
                                  </w:r>
                                </w:p>
                              </w:txbxContent>
                            </wps:txbx>
                            <wps:bodyPr vert="horz" wrap="square" anchor="t" upright="1"/>
                          </wps:wsp>
                        </a:graphicData>
                      </a:graphic>
                    </wp:anchor>
                  </w:drawing>
                </mc:Choice>
                <mc:Fallback>
                  <w:pict>
                    <v:shape id="文本框 210" o:spid="_x0000_s1026" o:spt="202" type="#_x0000_t202" style="position:absolute;left:0pt;margin-left:357.4pt;margin-top:11.35pt;height:25.45pt;width:63.05pt;z-index:251698176;mso-width-relative:page;mso-height-relative:page;" fillcolor="#FFFFFF" filled="t" stroked="f" coordsize="21600,21600" o:gfxdata="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HXV7zXAAAACQEAAA8AAAAAAAAAAQAgAAAAIgAAAGRycy9kb3ducmV2LnhtbFBL&#10;AQIUABQAAAAIAIdO4kCo0E62vgEAAFADAAAOAAAAAAAAAAEAIAAAACYBAABkcnMvZTJvRG9jLnht&#10;bFBLBQYAAAAABgAGAFkBAABWBQ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N、S4、W</w:t>
                            </w:r>
                          </w:p>
                        </w:txbxContent>
                      </v:textbox>
                    </v:shape>
                  </w:pict>
                </mc:Fallback>
              </mc:AlternateContent>
            </w:r>
            <w:r>
              <w:rPr>
                <w:sz w:val="28"/>
              </w:rPr>
              <mc:AlternateContent>
                <mc:Choice Requires="wps">
                  <w:drawing>
                    <wp:anchor distT="0" distB="0" distL="114300" distR="114300" simplePos="0" relativeHeight="251664384" behindDoc="1" locked="0" layoutInCell="1" allowOverlap="1">
                      <wp:simplePos x="0" y="0"/>
                      <wp:positionH relativeFrom="column">
                        <wp:posOffset>4316730</wp:posOffset>
                      </wp:positionH>
                      <wp:positionV relativeFrom="paragraph">
                        <wp:posOffset>290195</wp:posOffset>
                      </wp:positionV>
                      <wp:extent cx="222885" cy="1270"/>
                      <wp:effectExtent l="4445" t="48260" r="1270" b="52070"/>
                      <wp:wrapNone/>
                      <wp:docPr id="7" name="直线 245"/>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45" o:spid="_x0000_s1026" o:spt="20" style="position:absolute;left:0pt;margin-left:339.9pt;margin-top:22.85pt;height:0.1pt;width:17.55pt;z-index:-251652096;mso-width-relative:page;mso-height-relative:page;" filled="f" stroked="t" coordsize="21600,21600" o:gfxdata="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BKIcp1gAAAAkBAAAPAAAAAAAAAAEA&#10;IAAAACIAAABkcnMvZG93bnJldi54bWxQSwECFAAUAAAACACHTuJAiTB99NgBAACSAwAADgAAAAAA&#10;AAABACAAAAAlAQAAZHJzL2Uyb0RvYy54bWxQSwUGAAAAAAYABgBZAQAAbwU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10464" behindDoc="0" locked="0" layoutInCell="1" allowOverlap="1">
                      <wp:simplePos x="0" y="0"/>
                      <wp:positionH relativeFrom="column">
                        <wp:posOffset>1306830</wp:posOffset>
                      </wp:positionH>
                      <wp:positionV relativeFrom="paragraph">
                        <wp:posOffset>99695</wp:posOffset>
                      </wp:positionV>
                      <wp:extent cx="635" cy="450215"/>
                      <wp:effectExtent l="4445" t="0" r="7620" b="6985"/>
                      <wp:wrapNone/>
                      <wp:docPr id="52" name="直线 226"/>
                      <wp:cNvGraphicFramePr/>
                      <a:graphic xmlns:a="http://schemas.openxmlformats.org/drawingml/2006/main">
                        <a:graphicData uri="http://schemas.microsoft.com/office/word/2010/wordprocessingShape">
                          <wps:wsp>
                            <wps:cNvCnPr/>
                            <wps:spPr>
                              <a:xfrm>
                                <a:off x="0" y="0"/>
                                <a:ext cx="635" cy="4502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6" o:spid="_x0000_s1026" o:spt="20" style="position:absolute;left:0pt;margin-left:102.9pt;margin-top:7.85pt;height:35.45pt;width:0.05pt;z-index:251710464;mso-width-relative:page;mso-height-relative:page;" filled="f" stroked="t" coordsize="21600,21600" o:gfxdata="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xIuC1gAAAAkBAAAPAAAAAAAAAAEAIAAAACIAAABk&#10;cnMvZG93bnJldi54bWxQSwECFAAUAAAACACHTuJA3ptZGc8BAACRAwAADgAAAAAAAAABACAAAAAl&#10;AQAAZHJzL2Uyb0RvYy54bWxQSwUGAAAAAAYABgBZAQAAZgUAAAAA&#10;">
                      <v:fill on="f" focussize="0,0"/>
                      <v:stroke color="#000000" joinstyle="round"/>
                      <v:imagedata o:title=""/>
                      <o:lock v:ext="edit" aspectratio="f"/>
                    </v:line>
                  </w:pict>
                </mc:Fallback>
              </mc:AlternateContent>
            </w:r>
            <w:r>
              <w:rPr>
                <w:sz w:val="28"/>
              </w:rPr>
              <mc:AlternateContent>
                <mc:Choice Requires="wps">
                  <w:drawing>
                    <wp:anchor distT="0" distB="0" distL="114300" distR="114300" simplePos="0" relativeHeight="251688960" behindDoc="0" locked="0" layoutInCell="1" allowOverlap="1">
                      <wp:simplePos x="0" y="0"/>
                      <wp:positionH relativeFrom="column">
                        <wp:posOffset>3199130</wp:posOffset>
                      </wp:positionH>
                      <wp:positionV relativeFrom="paragraph">
                        <wp:posOffset>137795</wp:posOffset>
                      </wp:positionV>
                      <wp:extent cx="1117600" cy="316865"/>
                      <wp:effectExtent l="4445" t="4445" r="8255" b="8890"/>
                      <wp:wrapNone/>
                      <wp:docPr id="31" name="文本框 196"/>
                      <wp:cNvGraphicFramePr/>
                      <a:graphic xmlns:a="http://schemas.openxmlformats.org/drawingml/2006/main">
                        <a:graphicData uri="http://schemas.microsoft.com/office/word/2010/wordprocessingShape">
                          <wps:wsp>
                            <wps:cNvSpPr txBox="1"/>
                            <wps:spPr>
                              <a:xfrm>
                                <a:off x="0" y="0"/>
                                <a:ext cx="1117600" cy="3168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反渗透</w:t>
                                  </w:r>
                                </w:p>
                              </w:txbxContent>
                            </wps:txbx>
                            <wps:bodyPr vert="horz" wrap="square" anchor="t" upright="1"/>
                          </wps:wsp>
                        </a:graphicData>
                      </a:graphic>
                    </wp:anchor>
                  </w:drawing>
                </mc:Choice>
                <mc:Fallback>
                  <w:pict>
                    <v:shape id="文本框 196" o:spid="_x0000_s1026" o:spt="202" type="#_x0000_t202" style="position:absolute;left:0pt;margin-left:251.9pt;margin-top:10.85pt;height:24.95pt;width:88pt;z-index:251688960;mso-width-relative:page;mso-height-relative:page;" fillcolor="#FFFFFF" filled="t" stroked="t" coordsize="21600,21600" o:gfxdata="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Unvyw2QAAAAkBAAAPAAAAAAAAAAEAIAAA&#10;ACIAAABkcnMvZG93bnJldi54bWxQSwECFAAUAAAACACHTuJAVAGJaAsCAAAQBAAADgAAAAAAAAAB&#10;ACAAAAAoAQAAZHJzL2Uyb0RvYy54bWxQSwUGAAAAAAYABgBZAQAApQU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反渗透</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13536" behindDoc="0" locked="0" layoutInCell="1" allowOverlap="1">
                      <wp:simplePos x="0" y="0"/>
                      <wp:positionH relativeFrom="column">
                        <wp:posOffset>1859280</wp:posOffset>
                      </wp:positionH>
                      <wp:positionV relativeFrom="paragraph">
                        <wp:posOffset>250190</wp:posOffset>
                      </wp:positionV>
                      <wp:extent cx="635" cy="228600"/>
                      <wp:effectExtent l="48895" t="0" r="52070" b="0"/>
                      <wp:wrapNone/>
                      <wp:docPr id="55" name="直线 229"/>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29" o:spid="_x0000_s1026" o:spt="20" style="position:absolute;left:0pt;margin-left:146.4pt;margin-top:19.7pt;height:18pt;width:0.05pt;z-index:251713536;mso-width-relative:page;mso-height-relative:page;" filled="f" stroked="t" coordsize="21600,21600" o:gfxdata="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MYTwHaAAAACQEAAA8AAAAAAAAA&#10;AQAgAAAAIgAAAGRycy9kb3ducmV2LnhtbFBLAQIUABQAAAAIAIdO4kC4i6Jc1gEAAJIDAAAOAAAA&#10;AAAAAAEAIAAAACkBAABkcnMvZTJvRG9jLnhtbFBLBQYAAAAABgAGAFkBAABxBQ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712512" behindDoc="0" locked="0" layoutInCell="1" allowOverlap="1">
                      <wp:simplePos x="0" y="0"/>
                      <wp:positionH relativeFrom="column">
                        <wp:posOffset>1306830</wp:posOffset>
                      </wp:positionH>
                      <wp:positionV relativeFrom="paragraph">
                        <wp:posOffset>237490</wp:posOffset>
                      </wp:positionV>
                      <wp:extent cx="1282700" cy="635"/>
                      <wp:effectExtent l="0" t="0" r="0" b="0"/>
                      <wp:wrapNone/>
                      <wp:docPr id="54" name="直线 228"/>
                      <wp:cNvGraphicFramePr/>
                      <a:graphic xmlns:a="http://schemas.openxmlformats.org/drawingml/2006/main">
                        <a:graphicData uri="http://schemas.microsoft.com/office/word/2010/wordprocessingShape">
                          <wps:wsp>
                            <wps:cNvCnPr/>
                            <wps:spPr>
                              <a:xfrm>
                                <a:off x="0" y="0"/>
                                <a:ext cx="12827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8" o:spid="_x0000_s1026" o:spt="20" style="position:absolute;left:0pt;margin-left:102.9pt;margin-top:18.7pt;height:0.05pt;width:101pt;z-index:251712512;mso-width-relative:page;mso-height-relative:page;" filled="f" stroked="t" coordsize="21600,21600" o:gfxdata="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v34oDWAAAACQEAAA8AAAAAAAAAAQAgAAAAIgAA&#10;AGRycy9kb3ducmV2LnhtbFBLAQIUABQAAAAIAIdO4kA+vRi30QEAAJIDAAAOAAAAAAAAAAEAIAAA&#10;ACUBAABkcnMvZTJvRG9jLnhtbFBLBQYAAAAABgAGAFkBAABoBQAAAAA=&#10;">
                      <v:fill on="f" focussize="0,0"/>
                      <v:stroke color="#000000" joinstyle="round"/>
                      <v:imagedata o:title=""/>
                      <o:lock v:ext="edit" aspectratio="f"/>
                    </v:line>
                  </w:pict>
                </mc:Fallback>
              </mc:AlternateContent>
            </w:r>
            <w:r>
              <w:rPr>
                <w:sz w:val="28"/>
              </w:rPr>
              <mc:AlternateContent>
                <mc:Choice Requires="wps">
                  <w:drawing>
                    <wp:anchor distT="0" distB="0" distL="114300" distR="114300" simplePos="0" relativeHeight="251679744" behindDoc="0" locked="0" layoutInCell="1" allowOverlap="1">
                      <wp:simplePos x="0" y="0"/>
                      <wp:positionH relativeFrom="column">
                        <wp:posOffset>246380</wp:posOffset>
                      </wp:positionH>
                      <wp:positionV relativeFrom="paragraph">
                        <wp:posOffset>224790</wp:posOffset>
                      </wp:positionV>
                      <wp:extent cx="1016000" cy="292100"/>
                      <wp:effectExtent l="0" t="0" r="0" b="0"/>
                      <wp:wrapNone/>
                      <wp:docPr id="22" name="文本框 187"/>
                      <wp:cNvGraphicFramePr/>
                      <a:graphic xmlns:a="http://schemas.openxmlformats.org/drawingml/2006/main">
                        <a:graphicData uri="http://schemas.microsoft.com/office/word/2010/wordprocessingShape">
                          <wps:wsp>
                            <wps:cNvSpPr txBox="1"/>
                            <wps:spPr>
                              <a:xfrm>
                                <a:off x="0" y="0"/>
                                <a:ext cx="1016000" cy="292100"/>
                              </a:xfrm>
                              <a:prstGeom prst="rect">
                                <a:avLst/>
                              </a:prstGeom>
                              <a:solidFill>
                                <a:srgbClr val="FFFFFF"/>
                              </a:solidFill>
                              <a:ln>
                                <a:noFill/>
                              </a:ln>
                            </wps:spPr>
                            <wps:txbx>
                              <w:txbxContent>
                                <w:p>
                                  <w:pPr>
                                    <w:jc w:val="center"/>
                                    <w:rPr>
                                      <w:rFonts w:hint="default" w:eastAsia="宋体"/>
                                      <w:sz w:val="24"/>
                                      <w:szCs w:val="24"/>
                                      <w:lang w:val="en-US" w:eastAsia="zh-CN"/>
                                    </w:rPr>
                                  </w:pPr>
                                  <w:r>
                                    <w:rPr>
                                      <w:rFonts w:hint="eastAsia"/>
                                      <w:sz w:val="24"/>
                                      <w:szCs w:val="24"/>
                                      <w:lang w:val="en-US" w:eastAsia="zh-CN"/>
                                    </w:rPr>
                                    <w:t>纯净水</w:t>
                                  </w:r>
                                </w:p>
                              </w:txbxContent>
                            </wps:txbx>
                            <wps:bodyPr vert="horz" wrap="square" anchor="t" upright="1"/>
                          </wps:wsp>
                        </a:graphicData>
                      </a:graphic>
                    </wp:anchor>
                  </w:drawing>
                </mc:Choice>
                <mc:Fallback>
                  <w:pict>
                    <v:shape id="文本框 187" o:spid="_x0000_s1026" o:spt="202" type="#_x0000_t202" style="position:absolute;left:0pt;margin-left:19.4pt;margin-top:17.7pt;height:23pt;width:80pt;z-index:251679744;mso-width-relative:page;mso-height-relative:page;" fillcolor="#FFFFFF" filled="t" stroked="f" coordsize="21600,21600" o:gfxdata="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57zxPWAAAACAEAAA8AAAAAAAAAAQAgAAAAIgAAAGRycy9kb3ducmV2LnhtbFBL&#10;AQIUABQAAAAIAIdO4kAbrV9gvwEAAFEDAAAOAAAAAAAAAAEAIAAAACUBAABkcnMvZTJvRG9jLnht&#10;bFBLBQYAAAAABgAGAFkBAABWBQAAAAA=&#10;">
                      <v:fill on="t" focussize="0,0"/>
                      <v:stroke on="f"/>
                      <v:imagedata o:title=""/>
                      <o:lock v:ext="edit" aspectratio="f"/>
                      <v:textbox>
                        <w:txbxContent>
                          <w:p>
                            <w:pPr>
                              <w:jc w:val="center"/>
                              <w:rPr>
                                <w:rFonts w:hint="default" w:eastAsia="宋体"/>
                                <w:sz w:val="24"/>
                                <w:szCs w:val="24"/>
                                <w:lang w:val="en-US" w:eastAsia="zh-CN"/>
                              </w:rPr>
                            </w:pPr>
                            <w:r>
                              <w:rPr>
                                <w:rFonts w:hint="eastAsia"/>
                                <w:sz w:val="24"/>
                                <w:szCs w:val="24"/>
                                <w:lang w:val="en-US" w:eastAsia="zh-CN"/>
                              </w:rPr>
                              <w:t>纯净水</w:t>
                            </w:r>
                          </w:p>
                        </w:txbxContent>
                      </v:textbox>
                    </v:shape>
                  </w:pict>
                </mc:Fallback>
              </mc:AlternateContent>
            </w:r>
            <w:r>
              <w:rPr>
                <w:sz w:val="28"/>
              </w:rPr>
              <mc:AlternateContent>
                <mc:Choice Requires="wps">
                  <w:drawing>
                    <wp:anchor distT="0" distB="0" distL="114300" distR="114300" simplePos="0" relativeHeight="251717632" behindDoc="0" locked="0" layoutInCell="1" allowOverlap="1">
                      <wp:simplePos x="0" y="0"/>
                      <wp:positionH relativeFrom="column">
                        <wp:posOffset>3738880</wp:posOffset>
                      </wp:positionH>
                      <wp:positionV relativeFrom="paragraph">
                        <wp:posOffset>186690</wp:posOffset>
                      </wp:positionV>
                      <wp:extent cx="635" cy="323215"/>
                      <wp:effectExtent l="48895" t="0" r="52070" b="6985"/>
                      <wp:wrapNone/>
                      <wp:docPr id="59" name="直线 237"/>
                      <wp:cNvGraphicFramePr/>
                      <a:graphic xmlns:a="http://schemas.openxmlformats.org/drawingml/2006/main">
                        <a:graphicData uri="http://schemas.microsoft.com/office/word/2010/wordprocessingShape">
                          <wps:wsp>
                            <wps:cNvCnPr/>
                            <wps:spPr>
                              <a:xfrm>
                                <a:off x="0" y="0"/>
                                <a:ext cx="635" cy="32321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7" o:spid="_x0000_s1026" o:spt="20" style="position:absolute;left:0pt;margin-left:294.4pt;margin-top:14.7pt;height:25.45pt;width:0.05pt;z-index:251717632;mso-width-relative:page;mso-height-relative:page;" filled="f" stroked="t" coordsize="21600,21600" o:gfxdata="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C+etD2QAAAAkBAAAPAAAAAAAAAAEA&#10;IAAAACIAAABkcnMvZG93bnJldi54bWxQSwECFAAUAAAACACHTuJAXzUYWdUBAACSAwAADgAAAAAA&#10;AAABACAAAAAoAQAAZHJzL2Uyb0RvYy54bWxQSwUGAAAAAAYABgBZAQAAbwU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81792" behindDoc="0" locked="0" layoutInCell="1" allowOverlap="1">
                      <wp:simplePos x="0" y="0"/>
                      <wp:positionH relativeFrom="column">
                        <wp:posOffset>2678430</wp:posOffset>
                      </wp:positionH>
                      <wp:positionV relativeFrom="paragraph">
                        <wp:posOffset>198120</wp:posOffset>
                      </wp:positionV>
                      <wp:extent cx="540385" cy="361315"/>
                      <wp:effectExtent l="0" t="0" r="5715" b="6985"/>
                      <wp:wrapNone/>
                      <wp:docPr id="24" name="文本框 189"/>
                      <wp:cNvGraphicFramePr/>
                      <a:graphic xmlns:a="http://schemas.openxmlformats.org/drawingml/2006/main">
                        <a:graphicData uri="http://schemas.microsoft.com/office/word/2010/wordprocessingShape">
                          <wps:wsp>
                            <wps:cNvSpPr txBox="1"/>
                            <wps:spPr>
                              <a:xfrm>
                                <a:off x="0" y="0"/>
                                <a:ext cx="540385" cy="361315"/>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N、W</w:t>
                                  </w:r>
                                </w:p>
                              </w:txbxContent>
                            </wps:txbx>
                            <wps:bodyPr vert="horz" wrap="square" anchor="t" upright="1"/>
                          </wps:wsp>
                        </a:graphicData>
                      </a:graphic>
                    </wp:anchor>
                  </w:drawing>
                </mc:Choice>
                <mc:Fallback>
                  <w:pict>
                    <v:shape id="文本框 189" o:spid="_x0000_s1026" o:spt="202" type="#_x0000_t202" style="position:absolute;left:0pt;margin-left:210.9pt;margin-top:15.6pt;height:28.45pt;width:42.55pt;z-index:251681792;mso-width-relative:page;mso-height-relative:page;" fillcolor="#FFFFFF" filled="t" stroked="f" coordsize="21600,21600" o:gfxdata="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KQwu2AAAAAkBAAAPAAAAAAAAAAEAIAAAACIAAABkcnMvZG93bnJldi54&#10;bWxQSwECFAAUAAAACACHTuJAwKJrBsEBAABQAwAADgAAAAAAAAABACAAAAAn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N、W</w:t>
                            </w:r>
                          </w:p>
                        </w:txbxContent>
                      </v:textbox>
                    </v:shape>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1275080</wp:posOffset>
                      </wp:positionH>
                      <wp:positionV relativeFrom="paragraph">
                        <wp:posOffset>178435</wp:posOffset>
                      </wp:positionV>
                      <wp:extent cx="1143000" cy="323215"/>
                      <wp:effectExtent l="4445" t="4445" r="8255" b="15240"/>
                      <wp:wrapNone/>
                      <wp:docPr id="23" name="文本框 188"/>
                      <wp:cNvGraphicFramePr/>
                      <a:graphic xmlns:a="http://schemas.openxmlformats.org/drawingml/2006/main">
                        <a:graphicData uri="http://schemas.microsoft.com/office/word/2010/wordprocessingShape">
                          <wps:wsp>
                            <wps:cNvSpPr txBox="1"/>
                            <wps:spPr>
                              <a:xfrm>
                                <a:off x="0" y="0"/>
                                <a:ext cx="1143000" cy="3232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sz w:val="24"/>
                                      <w:szCs w:val="24"/>
                                      <w:lang w:val="en-US" w:eastAsia="zh-CN"/>
                                    </w:rPr>
                                  </w:pPr>
                                  <w:r>
                                    <w:rPr>
                                      <w:rFonts w:hint="eastAsia"/>
                                      <w:sz w:val="24"/>
                                      <w:szCs w:val="24"/>
                                      <w:lang w:val="en-US" w:eastAsia="zh-CN"/>
                                    </w:rPr>
                                    <w:t>清洗、消毒</w:t>
                                  </w:r>
                                </w:p>
                              </w:txbxContent>
                            </wps:txbx>
                            <wps:bodyPr vert="horz" wrap="square" anchor="t" upright="1"/>
                          </wps:wsp>
                        </a:graphicData>
                      </a:graphic>
                    </wp:anchor>
                  </w:drawing>
                </mc:Choice>
                <mc:Fallback>
                  <w:pict>
                    <v:shape id="文本框 188" o:spid="_x0000_s1026" o:spt="202" type="#_x0000_t202" style="position:absolute;left:0pt;margin-left:100.4pt;margin-top:14.05pt;height:25.45pt;width:90pt;z-index:251680768;mso-width-relative:page;mso-height-relative:page;" fillcolor="#FFFFFF" filled="t" stroked="t" coordsize="21600,21600" o:gfxdata="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fD7QtYAAAAJAQAADwAAAAAAAAABACAAAAAi&#10;AAAAZHJzL2Rvd25yZXYueG1sUEsBAhQAFAAAAAgAh07iQEugO2AMAgAAEAQAAA4AAAAAAAAAAQAg&#10;AAAAJQEAAGRycy9lMm9Eb2MueG1sUEsFBgAAAAAGAAYAWQEAAKMFAAAAAA==&#10;">
                      <v:fill on="t" focussize="0,0"/>
                      <v:stroke color="#000000" joinstyle="miter"/>
                      <v:imagedata o:title=""/>
                      <o:lock v:ext="edit" aspectratio="f"/>
                      <v:textbox>
                        <w:txbxContent>
                          <w:p>
                            <w:pPr>
                              <w:jc w:val="center"/>
                              <w:rPr>
                                <w:rFonts w:hint="default"/>
                                <w:sz w:val="24"/>
                                <w:szCs w:val="24"/>
                                <w:lang w:val="en-US" w:eastAsia="zh-CN"/>
                              </w:rPr>
                            </w:pPr>
                            <w:r>
                              <w:rPr>
                                <w:rFonts w:hint="eastAsia"/>
                                <w:sz w:val="24"/>
                                <w:szCs w:val="24"/>
                                <w:lang w:val="en-US" w:eastAsia="zh-CN"/>
                              </w:rPr>
                              <w:t>清洗、消毒</w:t>
                            </w:r>
                          </w:p>
                        </w:txbxContent>
                      </v:textbox>
                    </v:shape>
                  </w:pict>
                </mc:Fallback>
              </mc:AlternateContent>
            </w:r>
            <w:r>
              <w:rPr>
                <w:sz w:val="28"/>
              </w:rPr>
              <mc:AlternateContent>
                <mc:Choice Requires="wps">
                  <w:drawing>
                    <wp:anchor distT="0" distB="0" distL="114300" distR="114300" simplePos="0" relativeHeight="251714560" behindDoc="0" locked="0" layoutInCell="1" allowOverlap="1">
                      <wp:simplePos x="0" y="0"/>
                      <wp:positionH relativeFrom="column">
                        <wp:posOffset>2887980</wp:posOffset>
                      </wp:positionH>
                      <wp:positionV relativeFrom="paragraph">
                        <wp:posOffset>45085</wp:posOffset>
                      </wp:positionV>
                      <wp:extent cx="831850" cy="635"/>
                      <wp:effectExtent l="0" t="48260" r="6350" b="52705"/>
                      <wp:wrapNone/>
                      <wp:docPr id="56" name="直线 230"/>
                      <wp:cNvGraphicFramePr/>
                      <a:graphic xmlns:a="http://schemas.openxmlformats.org/drawingml/2006/main">
                        <a:graphicData uri="http://schemas.microsoft.com/office/word/2010/wordprocessingShape">
                          <wps:wsp>
                            <wps:cNvCnPr/>
                            <wps:spPr>
                              <a:xfrm>
                                <a:off x="0" y="0"/>
                                <a:ext cx="8318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0" o:spid="_x0000_s1026" o:spt="20" style="position:absolute;left:0pt;margin-left:227.4pt;margin-top:3.55pt;height:0.05pt;width:65.5pt;z-index:251714560;mso-width-relative:page;mso-height-relative:page;" filled="f" stroked="t" coordsize="21600,21600" o:gfxdata="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SrgVU9YAAAAHAQAADwAAAAAAAAABACAAAAAi&#10;AAAAZHJzL2Rvd25yZXYueG1sUEsBAhQAFAAAAAgAh07iQGtxvSrTAQAAkgMAAA4AAAAAAAAAAQAg&#10;AAAAJQEAAGRycy9lMm9Eb2MueG1sUEsFBgAAAAAGAAYAWQEAAGoFA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3211830</wp:posOffset>
                      </wp:positionH>
                      <wp:positionV relativeFrom="paragraph">
                        <wp:posOffset>203835</wp:posOffset>
                      </wp:positionV>
                      <wp:extent cx="1117600" cy="349250"/>
                      <wp:effectExtent l="4445" t="4445" r="8255" b="14605"/>
                      <wp:wrapNone/>
                      <wp:docPr id="28" name="文本框 193"/>
                      <wp:cNvGraphicFramePr/>
                      <a:graphic xmlns:a="http://schemas.openxmlformats.org/drawingml/2006/main">
                        <a:graphicData uri="http://schemas.microsoft.com/office/word/2010/wordprocessingShape">
                          <wps:wsp>
                            <wps:cNvSpPr txBox="1"/>
                            <wps:spPr>
                              <a:xfrm>
                                <a:off x="0" y="0"/>
                                <a:ext cx="1117600" cy="349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成品水消毒</w:t>
                                  </w:r>
                                </w:p>
                              </w:txbxContent>
                            </wps:txbx>
                            <wps:bodyPr vert="horz" wrap="square" anchor="t" upright="1"/>
                          </wps:wsp>
                        </a:graphicData>
                      </a:graphic>
                    </wp:anchor>
                  </w:drawing>
                </mc:Choice>
                <mc:Fallback>
                  <w:pict>
                    <v:shape id="文本框 193" o:spid="_x0000_s1026" o:spt="202" type="#_x0000_t202" style="position:absolute;left:0pt;margin-left:252.9pt;margin-top:16.05pt;height:27.5pt;width:88pt;z-index:251685888;mso-width-relative:page;mso-height-relative:page;" fillcolor="#FFFFFF" filled="t" stroked="t" coordsize="21600,21600" o:gfxdata="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teAtgAAAAJAQAADwAAAAAAAAABACAA&#10;AAAiAAAAZHJzL2Rvd25yZXYueG1sUEsBAhQAFAAAAAgAh07iQKlKrPENAgAAEAQAAA4AAAAAAAAA&#10;AQAgAAAAJwEAAGRycy9lMm9Eb2MueG1sUEsFBgAAAAAGAAYAWQEAAKYFA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成品水消毒</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06368" behindDoc="0" locked="0" layoutInCell="1" allowOverlap="1">
                      <wp:simplePos x="0" y="0"/>
                      <wp:positionH relativeFrom="column">
                        <wp:posOffset>220980</wp:posOffset>
                      </wp:positionH>
                      <wp:positionV relativeFrom="paragraph">
                        <wp:posOffset>5080</wp:posOffset>
                      </wp:positionV>
                      <wp:extent cx="1028065" cy="635"/>
                      <wp:effectExtent l="0" t="48260" r="635" b="52705"/>
                      <wp:wrapNone/>
                      <wp:docPr id="48" name="直线 219"/>
                      <wp:cNvGraphicFramePr/>
                      <a:graphic xmlns:a="http://schemas.openxmlformats.org/drawingml/2006/main">
                        <a:graphicData uri="http://schemas.microsoft.com/office/word/2010/wordprocessingShape">
                          <wps:wsp>
                            <wps:cNvCnPr/>
                            <wps:spPr>
                              <a:xfrm>
                                <a:off x="0" y="0"/>
                                <a:ext cx="1028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19" o:spid="_x0000_s1026" o:spt="20" style="position:absolute;left:0pt;margin-left:17.4pt;margin-top:0.4pt;height:0.05pt;width:80.95pt;z-index:251706368;mso-width-relative:page;mso-height-relative:page;" filled="f" stroked="t" coordsize="21600,21600" o:gfxdata="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6egtg1gAAAAQBAAAPAAAAAAAAAAEAIAAA&#10;ACIAAABkcnMvZG93bnJldi54bWxQSwECFAAUAAAACACHTuJA/hM6hNUBAACTAwAADgAAAAAAAAAB&#10;ACAAAAAlAQAAZHJzL2Uyb0RvYy54bWxQSwUGAAAAAAYABgBZAQAAbAU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1552" behindDoc="1" locked="0" layoutInCell="1" allowOverlap="1">
                      <wp:simplePos x="0" y="0"/>
                      <wp:positionH relativeFrom="column">
                        <wp:posOffset>2443480</wp:posOffset>
                      </wp:positionH>
                      <wp:positionV relativeFrom="paragraph">
                        <wp:posOffset>31115</wp:posOffset>
                      </wp:positionV>
                      <wp:extent cx="222885" cy="1270"/>
                      <wp:effectExtent l="4445" t="48260" r="1270" b="52070"/>
                      <wp:wrapNone/>
                      <wp:docPr id="14" name="直线 309"/>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309" o:spid="_x0000_s1026" o:spt="20" style="position:absolute;left:0pt;margin-left:192.4pt;margin-top:2.45pt;height:0.1pt;width:17.55pt;z-index:-251644928;mso-width-relative:page;mso-height-relative:page;" filled="f" stroked="t" coordsize="21600,21600" o:gfxdata="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LRiAWjUAAAABwEAAA8AAAAAAAAAAQAg&#10;AAAAIgAAAGRycy9kb3ducmV2LnhtbFBLAQIUABQAAAAIAIdO4kCFxg9J2QEAAJMDAAAOAAAAAAAA&#10;AAEAIAAAACMBAABkcnMvZTJvRG9jLnhtbFBLBQYAAAAABgAGAFkBAABuBQ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18656" behindDoc="0" locked="0" layoutInCell="1" allowOverlap="1">
                      <wp:simplePos x="0" y="0"/>
                      <wp:positionH relativeFrom="column">
                        <wp:posOffset>3738880</wp:posOffset>
                      </wp:positionH>
                      <wp:positionV relativeFrom="paragraph">
                        <wp:posOffset>259080</wp:posOffset>
                      </wp:positionV>
                      <wp:extent cx="635" cy="228600"/>
                      <wp:effectExtent l="48895" t="0" r="52070" b="0"/>
                      <wp:wrapNone/>
                      <wp:docPr id="60" name="直线 238"/>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8" o:spid="_x0000_s1026" o:spt="20" style="position:absolute;left:0pt;margin-left:294.4pt;margin-top:20.4pt;height:18pt;width:0.05pt;z-index:251718656;mso-width-relative:page;mso-height-relative:page;" filled="f" stroked="t" coordsize="21600,21600" o:gfxdata="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yNcrtkAAAAJAQAADwAAAAAAAAAB&#10;ACAAAAAiAAAAZHJzL2Rvd25yZXYueG1sUEsBAhQAFAAAAAgAh07iQJmo0AfWAQAAkgMAAA4AAAAA&#10;AAAAAQAgAAAAKAEAAGRycy9lMm9Eb2MueG1sUEsFBgAAAAAGAAYAWQEAAHAFA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26848" behindDoc="0" locked="0" layoutInCell="1" allowOverlap="1">
                      <wp:simplePos x="0" y="0"/>
                      <wp:positionH relativeFrom="column">
                        <wp:posOffset>4620895</wp:posOffset>
                      </wp:positionH>
                      <wp:positionV relativeFrom="paragraph">
                        <wp:posOffset>168275</wp:posOffset>
                      </wp:positionV>
                      <wp:extent cx="546735" cy="375285"/>
                      <wp:effectExtent l="0" t="0" r="12065" b="5715"/>
                      <wp:wrapNone/>
                      <wp:docPr id="68" name="文本框 251"/>
                      <wp:cNvGraphicFramePr/>
                      <a:graphic xmlns:a="http://schemas.openxmlformats.org/drawingml/2006/main">
                        <a:graphicData uri="http://schemas.microsoft.com/office/word/2010/wordprocessingShape">
                          <wps:wsp>
                            <wps:cNvSpPr txBox="1"/>
                            <wps:spPr>
                              <a:xfrm>
                                <a:off x="0" y="0"/>
                                <a:ext cx="546735" cy="375285"/>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N、S5</w:t>
                                  </w:r>
                                </w:p>
                              </w:txbxContent>
                            </wps:txbx>
                            <wps:bodyPr vert="horz" wrap="square" anchor="t" upright="1"/>
                          </wps:wsp>
                        </a:graphicData>
                      </a:graphic>
                    </wp:anchor>
                  </w:drawing>
                </mc:Choice>
                <mc:Fallback>
                  <w:pict>
                    <v:shape id="文本框 251" o:spid="_x0000_s1026" o:spt="202" type="#_x0000_t202" style="position:absolute;left:0pt;margin-left:363.85pt;margin-top:13.25pt;height:29.55pt;width:43.05pt;z-index:251726848;mso-width-relative:page;mso-height-relative:page;" fillcolor="#FFFFFF" filled="t" stroked="f" coordsize="21600,21600" o:gfxdata="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JeBQ1wAAAAkBAAAPAAAAAAAAAAEAIAAAACIAAABkcnMvZG93bnJldi54&#10;bWxQSwECFAAUAAAACACHTuJAlQDVFcIBAABQAwAADgAAAAAAAAABACAAAAAmAQAAZHJzL2Uyb0Rv&#10;Yy54bWxQSwUGAAAAAAYABgBZAQAAWgU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N、S5</w:t>
                            </w:r>
                          </w:p>
                        </w:txbxContent>
                      </v:textbox>
                    </v:shape>
                  </w:pict>
                </mc:Fallback>
              </mc:AlternateContent>
            </w:r>
            <w:r>
              <w:rPr>
                <w:sz w:val="28"/>
              </w:rPr>
              <mc:AlternateContent>
                <mc:Choice Requires="wps">
                  <w:drawing>
                    <wp:anchor distT="0" distB="0" distL="114300" distR="114300" simplePos="0" relativeHeight="251686912" behindDoc="0" locked="0" layoutInCell="1" allowOverlap="1">
                      <wp:simplePos x="0" y="0"/>
                      <wp:positionH relativeFrom="column">
                        <wp:posOffset>3237230</wp:posOffset>
                      </wp:positionH>
                      <wp:positionV relativeFrom="paragraph">
                        <wp:posOffset>168275</wp:posOffset>
                      </wp:positionV>
                      <wp:extent cx="1117600" cy="316865"/>
                      <wp:effectExtent l="4445" t="4445" r="8255" b="8890"/>
                      <wp:wrapNone/>
                      <wp:docPr id="29" name="文本框 194"/>
                      <wp:cNvGraphicFramePr/>
                      <a:graphic xmlns:a="http://schemas.openxmlformats.org/drawingml/2006/main">
                        <a:graphicData uri="http://schemas.microsoft.com/office/word/2010/wordprocessingShape">
                          <wps:wsp>
                            <wps:cNvSpPr txBox="1"/>
                            <wps:spPr>
                              <a:xfrm>
                                <a:off x="0" y="0"/>
                                <a:ext cx="1117600" cy="3168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灌装</w:t>
                                  </w:r>
                                </w:p>
                              </w:txbxContent>
                            </wps:txbx>
                            <wps:bodyPr vert="horz" wrap="square" anchor="t" upright="1"/>
                          </wps:wsp>
                        </a:graphicData>
                      </a:graphic>
                    </wp:anchor>
                  </w:drawing>
                </mc:Choice>
                <mc:Fallback>
                  <w:pict>
                    <v:shape id="文本框 194" o:spid="_x0000_s1026" o:spt="202" type="#_x0000_t202" style="position:absolute;left:0pt;margin-left:254.9pt;margin-top:13.25pt;height:24.95pt;width:88pt;z-index:251686912;mso-width-relative:page;mso-height-relative:page;" fillcolor="#FFFFFF" filled="t" stroked="t" coordsize="21600,21600" o:gfxdata="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L9c32QAAAAkBAAAPAAAAAAAAAAEAIAAA&#10;ACIAAABkcnMvZG93bnJldi54bWxQSwECFAAUAAAACACHTuJATlSMHgsCAAAQBAAADgAAAAAAAAAB&#10;ACAAAAAoAQAAZHJzL2Uyb0RvYy54bWxQSwUGAAAAAAYABgBZAQAApQU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灌装</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65408" behindDoc="1" locked="0" layoutInCell="1" allowOverlap="1">
                      <wp:simplePos x="0" y="0"/>
                      <wp:positionH relativeFrom="column">
                        <wp:posOffset>4367530</wp:posOffset>
                      </wp:positionH>
                      <wp:positionV relativeFrom="paragraph">
                        <wp:posOffset>13970</wp:posOffset>
                      </wp:positionV>
                      <wp:extent cx="222885" cy="1270"/>
                      <wp:effectExtent l="4445" t="48260" r="1270" b="52070"/>
                      <wp:wrapNone/>
                      <wp:docPr id="8" name="直线 250"/>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50" o:spid="_x0000_s1026" o:spt="20" style="position:absolute;left:0pt;margin-left:343.9pt;margin-top:1.1pt;height:0.1pt;width:17.55pt;z-index:-251651072;mso-width-relative:page;mso-height-relative:page;" filled="f" stroked="t" coordsize="21600,21600" o:gfxdata="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S4wYNQAAAAHAQAADwAAAAAAAAABACAAAAAi&#10;AAAAZHJzL2Rvd25yZXYueG1sUEsBAhQAFAAAAAgAh07iQNCxvcvVAQAAkgMAAA4AAAAAAAAAAQAg&#10;AAAAIwEAAGRycy9lMm9Eb2MueG1sUEsFBgAAAAAGAAYAWQEAAGoFA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19680" behindDoc="0" locked="0" layoutInCell="1" allowOverlap="1">
                      <wp:simplePos x="0" y="0"/>
                      <wp:positionH relativeFrom="column">
                        <wp:posOffset>3757930</wp:posOffset>
                      </wp:positionH>
                      <wp:positionV relativeFrom="paragraph">
                        <wp:posOffset>185420</wp:posOffset>
                      </wp:positionV>
                      <wp:extent cx="635" cy="228600"/>
                      <wp:effectExtent l="48895" t="0" r="52070" b="0"/>
                      <wp:wrapNone/>
                      <wp:docPr id="61" name="直线 239"/>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39" o:spid="_x0000_s1026" o:spt="20" style="position:absolute;left:0pt;margin-left:295.9pt;margin-top:14.6pt;height:18pt;width:0.05pt;z-index:251719680;mso-width-relative:page;mso-height-relative:page;" filled="f" stroked="t" coordsize="21600,21600" o:gfxdata="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B8KArZAAAACQEAAA8AAAAAAAAA&#10;AQAgAAAAIgAAAGRycy9kb3ducmV2LnhtbFBLAQIUABQAAAAIAIdO4kBbKm511wEAAJIDAAAOAAAA&#10;AAAAAAEAIAAAACgBAABkcnMvZTJvRG9jLnhtbFBLBQYAAAAABgAGAFkBAABxBQ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97152" behindDoc="0" locked="0" layoutInCell="1" allowOverlap="1">
                      <wp:simplePos x="0" y="0"/>
                      <wp:positionH relativeFrom="column">
                        <wp:posOffset>4621530</wp:posOffset>
                      </wp:positionH>
                      <wp:positionV relativeFrom="paragraph">
                        <wp:posOffset>145415</wp:posOffset>
                      </wp:positionV>
                      <wp:extent cx="349250" cy="361315"/>
                      <wp:effectExtent l="0" t="0" r="6350" b="6985"/>
                      <wp:wrapNone/>
                      <wp:docPr id="39" name="文本框 208"/>
                      <wp:cNvGraphicFramePr/>
                      <a:graphic xmlns:a="http://schemas.openxmlformats.org/drawingml/2006/main">
                        <a:graphicData uri="http://schemas.microsoft.com/office/word/2010/wordprocessingShape">
                          <wps:wsp>
                            <wps:cNvSpPr txBox="1"/>
                            <wps:spPr>
                              <a:xfrm>
                                <a:off x="0" y="0"/>
                                <a:ext cx="349250" cy="361315"/>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W</w:t>
                                  </w:r>
                                </w:p>
                              </w:txbxContent>
                            </wps:txbx>
                            <wps:bodyPr vert="horz" wrap="square" anchor="t" upright="1"/>
                          </wps:wsp>
                        </a:graphicData>
                      </a:graphic>
                    </wp:anchor>
                  </w:drawing>
                </mc:Choice>
                <mc:Fallback>
                  <w:pict>
                    <v:shape id="文本框 208" o:spid="_x0000_s1026" o:spt="202" type="#_x0000_t202" style="position:absolute;left:0pt;margin-left:363.9pt;margin-top:11.45pt;height:28.45pt;width:27.5pt;z-index:251697152;mso-width-relative:page;mso-height-relative:page;" fillcolor="#FFFFFF" filled="t" stroked="f" coordsize="21600,21600" o:gfxdata="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oEz2DXAAAACQEAAA8AAAAAAAAAAQAgAAAAIgAAAGRycy9kb3ducmV2Lnht&#10;bFBLAQIUABQAAAAIAIdO4kAGdZSKwQEAAFADAAAOAAAAAAAAAAEAIAAAACYBAABkcnMvZTJvRG9j&#10;LnhtbFBLBQYAAAAABgAGAFkBAABZBQ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W</w:t>
                            </w:r>
                          </w:p>
                        </w:txbxContent>
                      </v:textbox>
                    </v:shape>
                  </w:pict>
                </mc:Fallback>
              </mc:AlternateContent>
            </w:r>
            <w:r>
              <w:rPr>
                <w:sz w:val="28"/>
              </w:rPr>
              <mc:AlternateContent>
                <mc:Choice Requires="wps">
                  <w:drawing>
                    <wp:anchor distT="0" distB="0" distL="114300" distR="114300" simplePos="0" relativeHeight="251666432" behindDoc="1" locked="0" layoutInCell="1" allowOverlap="1">
                      <wp:simplePos x="0" y="0"/>
                      <wp:positionH relativeFrom="column">
                        <wp:posOffset>4392930</wp:posOffset>
                      </wp:positionH>
                      <wp:positionV relativeFrom="paragraph">
                        <wp:posOffset>291465</wp:posOffset>
                      </wp:positionV>
                      <wp:extent cx="222885" cy="1270"/>
                      <wp:effectExtent l="4445" t="48260" r="1270" b="52070"/>
                      <wp:wrapNone/>
                      <wp:docPr id="9" name="直线 252"/>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52" o:spid="_x0000_s1026" o:spt="20" style="position:absolute;left:0pt;margin-left:345.9pt;margin-top:22.95pt;height:0.1pt;width:17.55pt;z-index:-251650048;mso-width-relative:page;mso-height-relative:page;" filled="f" stroked="t" coordsize="21600,21600" o:gfxdata="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NxxAB/WAAAACQEAAA8AAAAAAAAAAQAg&#10;AAAAIgAAAGRycy9kb3ducmV2LnhtbFBLAQIUABQAAAAIAIdO4kCSf81d1wEAAJIDAAAOAAAAAAAA&#10;AAEAIAAAACUBAABkcnMvZTJvRG9jLnhtbFBLBQYAAAAABgAGAFkBAABuBQ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3243580</wp:posOffset>
                      </wp:positionH>
                      <wp:positionV relativeFrom="paragraph">
                        <wp:posOffset>107315</wp:posOffset>
                      </wp:positionV>
                      <wp:extent cx="1117600" cy="323850"/>
                      <wp:effectExtent l="4445" t="4445" r="8255" b="14605"/>
                      <wp:wrapNone/>
                      <wp:docPr id="26" name="文本框 191"/>
                      <wp:cNvGraphicFramePr/>
                      <a:graphic xmlns:a="http://schemas.openxmlformats.org/drawingml/2006/main">
                        <a:graphicData uri="http://schemas.microsoft.com/office/word/2010/wordprocessingShape">
                          <wps:wsp>
                            <wps:cNvSpPr txBox="1"/>
                            <wps:spPr>
                              <a:xfrm>
                                <a:off x="0" y="0"/>
                                <a:ext cx="1117600"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灯检</w:t>
                                  </w:r>
                                </w:p>
                              </w:txbxContent>
                            </wps:txbx>
                            <wps:bodyPr vert="horz" wrap="square" anchor="t" upright="1"/>
                          </wps:wsp>
                        </a:graphicData>
                      </a:graphic>
                    </wp:anchor>
                  </w:drawing>
                </mc:Choice>
                <mc:Fallback>
                  <w:pict>
                    <v:shape id="文本框 191" o:spid="_x0000_s1026" o:spt="202" type="#_x0000_t202" style="position:absolute;left:0pt;margin-left:255.4pt;margin-top:8.45pt;height:25.5pt;width:88pt;z-index:251683840;mso-width-relative:page;mso-height-relative:page;" fillcolor="#FFFFFF" filled="t" stroked="t" coordsize="21600,21600" o:gfxdata="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kLPj3YAAAACQEAAA8AAAAAAAAAAQAg&#10;AAAAIgAAAGRycy9kb3ducmV2LnhtbFBLAQIUABQAAAAIAIdO4kBRFR/+DgIAABAEAAAOAAAAAAAA&#10;AAEAIAAAACcBAABkcnMvZTJvRG9jLnhtbFBLBQYAAAAABgAGAFkBAACnBQ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灯检</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82816" behindDoc="0" locked="0" layoutInCell="1" allowOverlap="1">
                      <wp:simplePos x="0" y="0"/>
                      <wp:positionH relativeFrom="column">
                        <wp:posOffset>2189480</wp:posOffset>
                      </wp:positionH>
                      <wp:positionV relativeFrom="paragraph">
                        <wp:posOffset>253365</wp:posOffset>
                      </wp:positionV>
                      <wp:extent cx="1117600" cy="462280"/>
                      <wp:effectExtent l="0" t="0" r="0" b="7620"/>
                      <wp:wrapNone/>
                      <wp:docPr id="25" name="文本框 190"/>
                      <wp:cNvGraphicFramePr/>
                      <a:graphic xmlns:a="http://schemas.openxmlformats.org/drawingml/2006/main">
                        <a:graphicData uri="http://schemas.microsoft.com/office/word/2010/wordprocessingShape">
                          <wps:wsp>
                            <wps:cNvSpPr txBox="1"/>
                            <wps:spPr>
                              <a:xfrm>
                                <a:off x="0" y="0"/>
                                <a:ext cx="1117600" cy="462280"/>
                              </a:xfrm>
                              <a:prstGeom prst="rect">
                                <a:avLst/>
                              </a:prstGeom>
                              <a:solidFill>
                                <a:srgbClr val="FFFFFF"/>
                              </a:solidFill>
                              <a:ln>
                                <a:noFill/>
                              </a:ln>
                            </wps:spPr>
                            <wps:txbx>
                              <w:txbxContent>
                                <w:p>
                                  <w:pPr>
                                    <w:jc w:val="center"/>
                                    <w:rPr>
                                      <w:rFonts w:hint="default" w:eastAsia="宋体"/>
                                      <w:sz w:val="24"/>
                                      <w:szCs w:val="28"/>
                                      <w:lang w:val="en-US" w:eastAsia="zh-CN"/>
                                    </w:rPr>
                                  </w:pPr>
                                  <w:r>
                                    <w:rPr>
                                      <w:rFonts w:hint="eastAsia" w:eastAsia="宋体"/>
                                      <w:sz w:val="24"/>
                                      <w:szCs w:val="28"/>
                                      <w:lang w:val="en-US" w:eastAsia="zh-CN"/>
                                    </w:rPr>
                                    <w:t>包装膜</w:t>
                                  </w:r>
                                </w:p>
                              </w:txbxContent>
                            </wps:txbx>
                            <wps:bodyPr vert="horz" wrap="square" anchor="t" upright="1"/>
                          </wps:wsp>
                        </a:graphicData>
                      </a:graphic>
                    </wp:anchor>
                  </w:drawing>
                </mc:Choice>
                <mc:Fallback>
                  <w:pict>
                    <v:shape id="文本框 190" o:spid="_x0000_s1026" o:spt="202" type="#_x0000_t202" style="position:absolute;left:0pt;margin-left:172.4pt;margin-top:19.95pt;height:36.4pt;width:88pt;z-index:251682816;mso-width-relative:page;mso-height-relative:page;" fillcolor="#FFFFFF" filled="t" stroked="f" coordsize="21600,21600" o:gfxdata="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pUkLNcAAAAKAQAADwAAAAAAAAABACAAAAAiAAAAZHJzL2Rvd25yZXYueG1s&#10;UEsBAhQAFAAAAAgAh07iQN+VeWbAAQAAUQMAAA4AAAAAAAAAAQAgAAAAJgEAAGRycy9lMm9Eb2Mu&#10;eG1sUEsFBgAAAAAGAAYAWQEAAFgFAAAAAA==&#10;">
                      <v:fill on="t" focussize="0,0"/>
                      <v:stroke on="f"/>
                      <v:imagedata o:title=""/>
                      <o:lock v:ext="edit" aspectratio="f"/>
                      <v:textbox>
                        <w:txbxContent>
                          <w:p>
                            <w:pPr>
                              <w:jc w:val="center"/>
                              <w:rPr>
                                <w:rFonts w:hint="default" w:eastAsia="宋体"/>
                                <w:sz w:val="24"/>
                                <w:szCs w:val="28"/>
                                <w:lang w:val="en-US" w:eastAsia="zh-CN"/>
                              </w:rPr>
                            </w:pPr>
                            <w:r>
                              <w:rPr>
                                <w:rFonts w:hint="eastAsia" w:eastAsia="宋体"/>
                                <w:sz w:val="24"/>
                                <w:szCs w:val="28"/>
                                <w:lang w:val="en-US" w:eastAsia="zh-CN"/>
                              </w:rPr>
                              <w:t>包装膜</w:t>
                            </w:r>
                          </w:p>
                        </w:txbxContent>
                      </v:textbox>
                    </v:shape>
                  </w:pict>
                </mc:Fallback>
              </mc:AlternateContent>
            </w:r>
            <w:r>
              <w:rPr>
                <w:sz w:val="28"/>
              </w:rPr>
              <mc:AlternateContent>
                <mc:Choice Requires="wps">
                  <w:drawing>
                    <wp:anchor distT="0" distB="0" distL="114300" distR="114300" simplePos="0" relativeHeight="251720704" behindDoc="0" locked="0" layoutInCell="1" allowOverlap="1">
                      <wp:simplePos x="0" y="0"/>
                      <wp:positionH relativeFrom="column">
                        <wp:posOffset>3764280</wp:posOffset>
                      </wp:positionH>
                      <wp:positionV relativeFrom="paragraph">
                        <wp:posOffset>143510</wp:posOffset>
                      </wp:positionV>
                      <wp:extent cx="635" cy="228600"/>
                      <wp:effectExtent l="48895" t="0" r="52070" b="0"/>
                      <wp:wrapNone/>
                      <wp:docPr id="62" name="直线 240"/>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40" o:spid="_x0000_s1026" o:spt="20" style="position:absolute;left:0pt;margin-left:296.4pt;margin-top:11.3pt;height:18pt;width:0.05pt;z-index:251720704;mso-width-relative:page;mso-height-relative:page;" filled="f" stroked="t" coordsize="21600,21600" o:gfxdata="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HdGja3ZAAAACQEAAA8AAAAAAAAAAQAg&#10;AAAAIgAAAGRycy9kb3ducmV2LnhtbFBLAQIUABQAAAAIAIdO4kDfGdQv1AEAAJIDAAAOAAAAAAAA&#10;AAEAIAAAACgBAABkcnMvZTJvRG9jLnhtbFBLBQYAAAAABgAGAFkBAABuBQ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99200" behindDoc="0" locked="0" layoutInCell="1" allowOverlap="1">
                      <wp:simplePos x="0" y="0"/>
                      <wp:positionH relativeFrom="column">
                        <wp:posOffset>4634230</wp:posOffset>
                      </wp:positionH>
                      <wp:positionV relativeFrom="paragraph">
                        <wp:posOffset>59055</wp:posOffset>
                      </wp:positionV>
                      <wp:extent cx="438150" cy="361315"/>
                      <wp:effectExtent l="0" t="0" r="6350" b="6985"/>
                      <wp:wrapNone/>
                      <wp:docPr id="41" name="文本框 211"/>
                      <wp:cNvGraphicFramePr/>
                      <a:graphic xmlns:a="http://schemas.openxmlformats.org/drawingml/2006/main">
                        <a:graphicData uri="http://schemas.microsoft.com/office/word/2010/wordprocessingShape">
                          <wps:wsp>
                            <wps:cNvSpPr txBox="1"/>
                            <wps:spPr>
                              <a:xfrm>
                                <a:off x="0" y="0"/>
                                <a:ext cx="438150" cy="361315"/>
                              </a:xfrm>
                              <a:prstGeom prst="rect">
                                <a:avLst/>
                              </a:prstGeom>
                              <a:solidFill>
                                <a:srgbClr val="FFFFFF"/>
                              </a:solidFill>
                              <a:ln>
                                <a:noFill/>
                              </a:ln>
                            </wps:spPr>
                            <wps:txbx>
                              <w:txbxContent>
                                <w:p>
                                  <w:pPr>
                                    <w:rPr>
                                      <w:rFonts w:hint="default" w:eastAsia="宋体"/>
                                      <w:lang w:val="en-US" w:eastAsia="zh-CN"/>
                                    </w:rPr>
                                  </w:pPr>
                                  <w:r>
                                    <w:rPr>
                                      <w:rFonts w:hint="eastAsia" w:eastAsia="宋体"/>
                                      <w:lang w:val="en-US" w:eastAsia="zh-CN"/>
                                    </w:rPr>
                                    <w:t>N</w:t>
                                  </w:r>
                                </w:p>
                              </w:txbxContent>
                            </wps:txbx>
                            <wps:bodyPr vert="horz" wrap="square" anchor="t" upright="1"/>
                          </wps:wsp>
                        </a:graphicData>
                      </a:graphic>
                    </wp:anchor>
                  </w:drawing>
                </mc:Choice>
                <mc:Fallback>
                  <w:pict>
                    <v:shape id="文本框 211" o:spid="_x0000_s1026" o:spt="202" type="#_x0000_t202" style="position:absolute;left:0pt;margin-left:364.9pt;margin-top:4.65pt;height:28.45pt;width:34.5pt;z-index:251699200;mso-width-relative:page;mso-height-relative:page;" fillcolor="#FFFFFF" filled="t" stroked="f" coordsize="21600,21600" o:gfxdata="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geEPR1gAAAAgBAAAPAAAAAAAAAAEAIAAAACIAAABkcnMvZG93bnJldi54bWxQ&#10;SwECFAAUAAAACACHTuJAqI5TBcABAABQAwAADgAAAAAAAAABACAAAAAlAQAAZHJzL2Uyb0RvYy54&#10;bWxQSwUGAAAAAAYABgBZAQAAVwUAAAAA&#10;">
                      <v:fill on="t" focussize="0,0"/>
                      <v:stroke on="f"/>
                      <v:imagedata o:title=""/>
                      <o:lock v:ext="edit" aspectratio="f"/>
                      <v:textbox>
                        <w:txbxContent>
                          <w:p>
                            <w:pPr>
                              <w:rPr>
                                <w:rFonts w:hint="default" w:eastAsia="宋体"/>
                                <w:lang w:val="en-US" w:eastAsia="zh-CN"/>
                              </w:rPr>
                            </w:pPr>
                            <w:r>
                              <w:rPr>
                                <w:rFonts w:hint="eastAsia" w:eastAsia="宋体"/>
                                <w:lang w:val="en-US" w:eastAsia="zh-CN"/>
                              </w:rPr>
                              <w:t>N</w:t>
                            </w:r>
                          </w:p>
                        </w:txbxContent>
                      </v:textbox>
                    </v:shape>
                  </w:pict>
                </mc:Fallback>
              </mc:AlternateContent>
            </w:r>
            <w:r>
              <w:rPr>
                <w:sz w:val="28"/>
              </w:rPr>
              <mc:AlternateContent>
                <mc:Choice Requires="wps">
                  <w:drawing>
                    <wp:anchor distT="0" distB="0" distL="114300" distR="114300" simplePos="0" relativeHeight="251728896" behindDoc="0" locked="0" layoutInCell="1" allowOverlap="1">
                      <wp:simplePos x="0" y="0"/>
                      <wp:positionH relativeFrom="column">
                        <wp:posOffset>4367530</wp:posOffset>
                      </wp:positionH>
                      <wp:positionV relativeFrom="paragraph">
                        <wp:posOffset>186055</wp:posOffset>
                      </wp:positionV>
                      <wp:extent cx="222885" cy="1270"/>
                      <wp:effectExtent l="4445" t="48260" r="1270" b="52070"/>
                      <wp:wrapNone/>
                      <wp:docPr id="70" name="直线 253"/>
                      <wp:cNvGraphicFramePr/>
                      <a:graphic xmlns:a="http://schemas.openxmlformats.org/drawingml/2006/main">
                        <a:graphicData uri="http://schemas.microsoft.com/office/word/2010/wordprocessingShape">
                          <wps:wsp>
                            <wps:cNvCnPr/>
                            <wps:spPr>
                              <a:xfrm>
                                <a:off x="0" y="0"/>
                                <a:ext cx="222885" cy="127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53" o:spid="_x0000_s1026" o:spt="20" style="position:absolute;left:0pt;margin-left:343.9pt;margin-top:14.65pt;height:0.1pt;width:17.55pt;z-index:251728896;mso-width-relative:page;mso-height-relative:page;" filled="f" stroked="t" coordsize="21600,21600" o:gfxdata="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n5X0tcAAAAJAQAADwAAAAAAAAABACAA&#10;AAAiAAAAZHJzL2Rvd25yZXYueG1sUEsBAhQAFAAAAAgAh07iQCfmEtXVAQAAkwMAAA4AAAAAAAAA&#10;AQAgAAAAJgEAAGRycy9lMm9Eb2MueG1sUEsFBgAAAAAGAAYAWQEAAG0FAAAAAA==&#10;">
                      <v:fill on="f" focussize="0,0"/>
                      <v:stroke color="#000000" joinstyle="round" dashstyle="1 1" endcap="round" endarrow="open"/>
                      <v:imagedata o:title=""/>
                      <o:lock v:ext="edit" aspectratio="f"/>
                    </v:line>
                  </w:pict>
                </mc:Fallback>
              </mc:AlternateContent>
            </w:r>
            <w:r>
              <w:rPr>
                <w:sz w:val="28"/>
              </w:rPr>
              <mc:AlternateContent>
                <mc:Choice Requires="wps">
                  <w:drawing>
                    <wp:anchor distT="0" distB="0" distL="114300" distR="114300" simplePos="0" relativeHeight="251722752" behindDoc="0" locked="0" layoutInCell="1" allowOverlap="1">
                      <wp:simplePos x="0" y="0"/>
                      <wp:positionH relativeFrom="column">
                        <wp:posOffset>2322830</wp:posOffset>
                      </wp:positionH>
                      <wp:positionV relativeFrom="paragraph">
                        <wp:posOffset>236855</wp:posOffset>
                      </wp:positionV>
                      <wp:extent cx="927100" cy="635"/>
                      <wp:effectExtent l="0" t="48260" r="0" b="52705"/>
                      <wp:wrapNone/>
                      <wp:docPr id="64" name="直线 242"/>
                      <wp:cNvGraphicFramePr/>
                      <a:graphic xmlns:a="http://schemas.openxmlformats.org/drawingml/2006/main">
                        <a:graphicData uri="http://schemas.microsoft.com/office/word/2010/wordprocessingShape">
                          <wps:wsp>
                            <wps:cNvCnPr/>
                            <wps:spPr>
                              <a:xfrm>
                                <a:off x="0" y="0"/>
                                <a:ext cx="9271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42" o:spid="_x0000_s1026" o:spt="20" style="position:absolute;left:0pt;margin-left:182.9pt;margin-top:18.65pt;height:0.05pt;width:73pt;z-index:251722752;mso-width-relative:page;mso-height-relative:page;" filled="f" stroked="t" coordsize="21600,21600" o:gfxdata="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PiDaw9kAAAAJAQAADwAAAAAAAAABACAA&#10;AAAiAAAAZHJzL2Rvd25yZXYueG1sUEsBAhQAFAAAAAgAh07iQJbPdqPTAQAAkgMAAA4AAAAAAAAA&#10;AQAgAAAAKAEAAGRycy9lMm9Eb2MueG1sUEsFBgAAAAAGAAYAWQEAAG0FAAAAAA==&#10;">
                      <v:fill on="f" focussize="0,0"/>
                      <v:stroke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3249930</wp:posOffset>
                      </wp:positionH>
                      <wp:positionV relativeFrom="paragraph">
                        <wp:posOffset>52705</wp:posOffset>
                      </wp:positionV>
                      <wp:extent cx="1117600" cy="335915"/>
                      <wp:effectExtent l="4445" t="4445" r="8255" b="15240"/>
                      <wp:wrapNone/>
                      <wp:docPr id="27" name="文本框 192"/>
                      <wp:cNvGraphicFramePr/>
                      <a:graphic xmlns:a="http://schemas.openxmlformats.org/drawingml/2006/main">
                        <a:graphicData uri="http://schemas.microsoft.com/office/word/2010/wordprocessingShape">
                          <wps:wsp>
                            <wps:cNvSpPr txBox="1"/>
                            <wps:spPr>
                              <a:xfrm>
                                <a:off x="0" y="0"/>
                                <a:ext cx="1117600" cy="335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szCs w:val="24"/>
                                      <w:lang w:val="en-US" w:eastAsia="zh-CN"/>
                                    </w:rPr>
                                  </w:pPr>
                                  <w:r>
                                    <w:rPr>
                                      <w:rFonts w:hint="eastAsia" w:eastAsia="宋体"/>
                                      <w:sz w:val="24"/>
                                      <w:szCs w:val="24"/>
                                      <w:lang w:val="en-US" w:eastAsia="zh-CN"/>
                                    </w:rPr>
                                    <w:t>瓶盖封膜</w:t>
                                  </w:r>
                                </w:p>
                              </w:txbxContent>
                            </wps:txbx>
                            <wps:bodyPr vert="horz" wrap="square" anchor="t" upright="1"/>
                          </wps:wsp>
                        </a:graphicData>
                      </a:graphic>
                    </wp:anchor>
                  </w:drawing>
                </mc:Choice>
                <mc:Fallback>
                  <w:pict>
                    <v:shape id="文本框 192" o:spid="_x0000_s1026" o:spt="202" type="#_x0000_t202" style="position:absolute;left:0pt;margin-left:255.9pt;margin-top:4.15pt;height:26.45pt;width:88pt;z-index:251684864;mso-width-relative:page;mso-height-relative:page;" fillcolor="#FFFFFF" filled="t" stroked="t" coordsize="21600,21600" o:gfxdata="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Qv1XdcAAAAIAQAADwAAAAAAAAABACAAAAAi&#10;AAAAZHJzL2Rvd25yZXYueG1sUEsBAhQAFAAAAAgAh07iQEWNQv4LAgAAEAQAAA4AAAAAAAAAAQAg&#10;AAAAJgEAAGRycy9lMm9Eb2MueG1sUEsFBgAAAAAGAAYAWQEAAKMFAAAAAA==&#10;">
                      <v:fill on="t" focussize="0,0"/>
                      <v:stroke color="#000000" joinstyle="miter"/>
                      <v:imagedata o:title=""/>
                      <o:lock v:ext="edit" aspectratio="f"/>
                      <v:textbox>
                        <w:txbxContent>
                          <w:p>
                            <w:pPr>
                              <w:jc w:val="center"/>
                              <w:rPr>
                                <w:rFonts w:hint="default" w:eastAsia="宋体"/>
                                <w:sz w:val="24"/>
                                <w:szCs w:val="24"/>
                                <w:lang w:val="en-US" w:eastAsia="zh-CN"/>
                              </w:rPr>
                            </w:pPr>
                            <w:r>
                              <w:rPr>
                                <w:rFonts w:hint="eastAsia" w:eastAsia="宋体"/>
                                <w:sz w:val="24"/>
                                <w:szCs w:val="24"/>
                                <w:lang w:val="en-US" w:eastAsia="zh-CN"/>
                              </w:rPr>
                              <w:t>瓶盖封膜</w:t>
                            </w:r>
                          </w:p>
                        </w:txbxContent>
                      </v:textbox>
                    </v:shap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721728" behindDoc="0" locked="0" layoutInCell="1" allowOverlap="1">
                      <wp:simplePos x="0" y="0"/>
                      <wp:positionH relativeFrom="column">
                        <wp:posOffset>3738880</wp:posOffset>
                      </wp:positionH>
                      <wp:positionV relativeFrom="paragraph">
                        <wp:posOffset>101600</wp:posOffset>
                      </wp:positionV>
                      <wp:extent cx="635" cy="228600"/>
                      <wp:effectExtent l="48895" t="0" r="52070" b="0"/>
                      <wp:wrapNone/>
                      <wp:docPr id="63" name="直线 241"/>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41" o:spid="_x0000_s1026" o:spt="20" style="position:absolute;left:0pt;margin-left:294.4pt;margin-top:8pt;height:18pt;width:0.05pt;z-index:251721728;mso-width-relative:page;mso-height-relative:page;" filled="f" stroked="t" coordsize="21600,21600" o:gfxdata="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RuOH9gAAAAJAQAADwAAAAAAAAAB&#10;ACAAAAAiAAAAZHJzL2Rvd25yZXYueG1sUEsBAhQAFAAAAAgAh07iQB2bal3XAQAAkgMAAA4AAAAA&#10;AAAAAQAgAAAAJwEAAGRycy9lMm9Eb2MueG1sUEsFBgAAAAAGAAYAWQEAAHAFAAAAAA==&#10;">
                      <v:fill on="f" focussize="0,0"/>
                      <v:stroke color="#000000" joinstyle="round" endarrow="open"/>
                      <v:imagedata o:title=""/>
                      <o:lock v:ext="edit" aspectratio="f"/>
                    </v:line>
                  </w:pict>
                </mc:Fallback>
              </mc:AlternateContent>
            </w:r>
          </w:p>
          <w:p>
            <w:pPr>
              <w:numPr>
                <w:ilvl w:val="0"/>
                <w:numId w:val="0"/>
              </w:numPr>
              <w:tabs>
                <w:tab w:val="left" w:pos="1755"/>
              </w:tabs>
              <w:snapToGrid w:val="0"/>
              <w:spacing w:line="360" w:lineRule="auto"/>
              <w:rPr>
                <w:sz w:val="28"/>
                <w:szCs w:val="28"/>
              </w:rPr>
            </w:pPr>
            <w:r>
              <w:rPr>
                <w:sz w:val="28"/>
              </w:rPr>
              <mc:AlternateContent>
                <mc:Choice Requires="wps">
                  <w:drawing>
                    <wp:anchor distT="0" distB="0" distL="114300" distR="114300" simplePos="0" relativeHeight="251695104" behindDoc="0" locked="0" layoutInCell="1" allowOverlap="1">
                      <wp:simplePos x="0" y="0"/>
                      <wp:positionH relativeFrom="column">
                        <wp:posOffset>3497580</wp:posOffset>
                      </wp:positionH>
                      <wp:positionV relativeFrom="paragraph">
                        <wp:posOffset>35560</wp:posOffset>
                      </wp:positionV>
                      <wp:extent cx="736600" cy="387350"/>
                      <wp:effectExtent l="0" t="0" r="0" b="6350"/>
                      <wp:wrapNone/>
                      <wp:docPr id="37" name="文本框 202"/>
                      <wp:cNvGraphicFramePr/>
                      <a:graphic xmlns:a="http://schemas.openxmlformats.org/drawingml/2006/main">
                        <a:graphicData uri="http://schemas.microsoft.com/office/word/2010/wordprocessingShape">
                          <wps:wsp>
                            <wps:cNvSpPr txBox="1"/>
                            <wps:spPr>
                              <a:xfrm>
                                <a:off x="0" y="0"/>
                                <a:ext cx="736600" cy="387350"/>
                              </a:xfrm>
                              <a:prstGeom prst="rect">
                                <a:avLst/>
                              </a:prstGeom>
                              <a:solidFill>
                                <a:srgbClr val="FFFFFF"/>
                              </a:solidFill>
                              <a:ln>
                                <a:noFill/>
                              </a:ln>
                            </wps:spPr>
                            <wps:txbx>
                              <w:txbxContent>
                                <w:p>
                                  <w:pPr>
                                    <w:rPr>
                                      <w:rFonts w:hint="default" w:eastAsia="宋体"/>
                                      <w:sz w:val="24"/>
                                      <w:szCs w:val="28"/>
                                      <w:lang w:val="en-US" w:eastAsia="zh-CN"/>
                                    </w:rPr>
                                  </w:pPr>
                                  <w:r>
                                    <w:rPr>
                                      <w:rFonts w:hint="eastAsia" w:eastAsia="宋体"/>
                                      <w:sz w:val="24"/>
                                      <w:szCs w:val="28"/>
                                      <w:lang w:val="en-US" w:eastAsia="zh-CN"/>
                                    </w:rPr>
                                    <w:t>入库</w:t>
                                  </w:r>
                                </w:p>
                              </w:txbxContent>
                            </wps:txbx>
                            <wps:bodyPr vert="horz" wrap="square" anchor="t" upright="1"/>
                          </wps:wsp>
                        </a:graphicData>
                      </a:graphic>
                    </wp:anchor>
                  </w:drawing>
                </mc:Choice>
                <mc:Fallback>
                  <w:pict>
                    <v:shape id="文本框 202" o:spid="_x0000_s1026" o:spt="202" type="#_x0000_t202" style="position:absolute;left:0pt;margin-left:275.4pt;margin-top:2.8pt;height:30.5pt;width:58pt;z-index:251695104;mso-width-relative:page;mso-height-relative:page;" fillcolor="#FFFFFF" filled="t" stroked="f" coordsize="21600,21600" o:gfxdata="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1LzM0wAAAAgBAAAPAAAAAAAAAAEAIAAAACIAAABkcnMvZG93bnJldi54bWxQ&#10;SwECFAAUAAAACACHTuJAOvicdcMBAABQAwAADgAAAAAAAAABACAAAAAiAQAAZHJzL2Uyb0RvYy54&#10;bWxQSwUGAAAAAAYABgBZAQAAVwUAAAAA&#10;">
                      <v:fill on="t" focussize="0,0"/>
                      <v:stroke on="f"/>
                      <v:imagedata o:title=""/>
                      <o:lock v:ext="edit" aspectratio="f"/>
                      <v:textbox>
                        <w:txbxContent>
                          <w:p>
                            <w:pPr>
                              <w:rPr>
                                <w:rFonts w:hint="default" w:eastAsia="宋体"/>
                                <w:sz w:val="24"/>
                                <w:szCs w:val="28"/>
                                <w:lang w:val="en-US" w:eastAsia="zh-CN"/>
                              </w:rPr>
                            </w:pPr>
                            <w:r>
                              <w:rPr>
                                <w:rFonts w:hint="eastAsia" w:eastAsia="宋体"/>
                                <w:sz w:val="24"/>
                                <w:szCs w:val="28"/>
                                <w:lang w:val="en-US" w:eastAsia="zh-CN"/>
                              </w:rPr>
                              <w:t>入库</w:t>
                            </w:r>
                          </w:p>
                        </w:txbxContent>
                      </v:textbox>
                    </v:shape>
                  </w:pict>
                </mc:Fallback>
              </mc:AlternateContent>
            </w:r>
          </w:p>
          <w:p>
            <w:pPr>
              <w:widowControl/>
              <w:jc w:val="left"/>
              <w:rPr>
                <w:color w:val="FF0000"/>
                <w:kern w:val="0"/>
                <w:sz w:val="24"/>
                <w:szCs w:val="24"/>
              </w:rPr>
            </w:pPr>
          </w:p>
          <w:p>
            <w:pPr>
              <w:tabs>
                <w:tab w:val="left" w:pos="1755"/>
              </w:tabs>
              <w:snapToGrid w:val="0"/>
              <w:spacing w:line="360" w:lineRule="auto"/>
              <w:ind w:firstLine="2520" w:firstLineChars="1200"/>
              <w:rPr>
                <w:rFonts w:eastAsia="黑体"/>
                <w:bCs/>
                <w:color w:val="000000"/>
                <w:szCs w:val="21"/>
              </w:rPr>
            </w:pPr>
          </w:p>
          <w:p>
            <w:pPr>
              <w:tabs>
                <w:tab w:val="left" w:pos="1755"/>
              </w:tabs>
              <w:snapToGrid w:val="0"/>
              <w:spacing w:line="360" w:lineRule="auto"/>
              <w:ind w:firstLine="422" w:firstLineChars="200"/>
              <w:jc w:val="center"/>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图2.2-1加工工艺流程及产污节点示意图</w:t>
            </w:r>
          </w:p>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right="0" w:rightChars="0" w:firstLine="480" w:firstLineChars="200"/>
              <w:jc w:val="left"/>
              <w:textAlignment w:val="auto"/>
              <w:outlineLvl w:val="9"/>
              <w:rPr>
                <w:rFonts w:hint="eastAsia" w:ascii="宋体" w:hAnsi="宋体" w:eastAsia="宋体" w:cs="宋体"/>
                <w:sz w:val="24"/>
                <w:szCs w:val="24"/>
                <w:lang w:eastAsia="zh-CN"/>
              </w:rPr>
            </w:pPr>
            <w:r>
              <w:rPr>
                <w:rFonts w:ascii="宋体" w:hAnsi="宋体" w:eastAsia="宋体" w:cs="宋体"/>
                <w:sz w:val="24"/>
                <w:szCs w:val="24"/>
              </w:rPr>
              <w:t>工艺说明:项目原料用水为市政自来水</w:t>
            </w:r>
            <w:r>
              <w:rPr>
                <w:rFonts w:hint="eastAsia" w:ascii="宋体" w:hAnsi="宋体" w:eastAsia="宋体" w:cs="宋体"/>
                <w:sz w:val="24"/>
                <w:szCs w:val="24"/>
                <w:lang w:eastAsia="zh-CN"/>
              </w:rPr>
              <w:t>。</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right="0" w:rightChars="0" w:firstLine="480" w:firstLineChars="200"/>
              <w:jc w:val="left"/>
              <w:textAlignment w:val="auto"/>
              <w:outlineLvl w:val="9"/>
              <w:rPr>
                <w:rFonts w:hint="default" w:ascii="宋体" w:hAnsi="宋体" w:eastAsia="宋体" w:cs="宋体"/>
                <w:sz w:val="24"/>
                <w:szCs w:val="24"/>
                <w:lang w:val="en-US" w:eastAsia="zh-CN"/>
              </w:rPr>
            </w:pPr>
            <w:r>
              <w:rPr>
                <w:rFonts w:ascii="宋体" w:hAnsi="宋体" w:eastAsia="宋体" w:cs="宋体"/>
                <w:sz w:val="24"/>
                <w:szCs w:val="24"/>
              </w:rPr>
              <w:t>石英砂过滤:去除自来水中较大杂质，主要为肉眼可见杂质。石英砂过滤器</w:t>
            </w:r>
            <w:r>
              <w:rPr>
                <w:rFonts w:hint="eastAsia" w:ascii="宋体" w:hAnsi="宋体" w:eastAsia="宋体" w:cs="宋体"/>
                <w:sz w:val="24"/>
                <w:szCs w:val="24"/>
                <w:lang w:val="en-US" w:eastAsia="zh-CN"/>
              </w:rPr>
              <w:t>一</w:t>
            </w:r>
            <w:r>
              <w:rPr>
                <w:rFonts w:ascii="宋体" w:hAnsi="宋体" w:eastAsia="宋体" w:cs="宋体"/>
                <w:sz w:val="24"/>
                <w:szCs w:val="24"/>
              </w:rPr>
              <w:t>般</w:t>
            </w:r>
            <w:r>
              <w:rPr>
                <w:rFonts w:ascii="Times New Roman" w:hAnsi="Times New Roman" w:eastAsia="宋体" w:cs="Times New Roman"/>
                <w:sz w:val="24"/>
                <w:szCs w:val="24"/>
              </w:rPr>
              <w:t>8</w:t>
            </w:r>
            <w:r>
              <w:rPr>
                <w:rFonts w:ascii="宋体" w:hAnsi="宋体" w:eastAsia="宋体" w:cs="宋体"/>
                <w:sz w:val="24"/>
                <w:szCs w:val="24"/>
              </w:rPr>
              <w:t>个月反冲洗一次</w:t>
            </w:r>
            <w:r>
              <w:rPr>
                <w:rFonts w:hint="eastAsia" w:ascii="宋体" w:hAnsi="宋体" w:eastAsia="宋体" w:cs="宋体"/>
                <w:sz w:val="24"/>
                <w:szCs w:val="24"/>
                <w:lang w:eastAsia="zh-CN"/>
              </w:rPr>
              <w:t>，</w:t>
            </w:r>
            <w:r>
              <w:rPr>
                <w:rFonts w:ascii="宋体" w:hAnsi="宋体" w:eastAsia="宋体" w:cs="宋体"/>
                <w:sz w:val="24"/>
                <w:szCs w:val="24"/>
              </w:rPr>
              <w:t>继续使用。反冲洗水采用反渗透处理的浓缩水。</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活性炭过滤:采用活性炭过滤器，为</w:t>
            </w:r>
            <w:r>
              <w:rPr>
                <w:rFonts w:hint="eastAsia" w:ascii="宋体" w:hAnsi="宋体" w:eastAsia="宋体" w:cs="宋体"/>
                <w:sz w:val="24"/>
                <w:szCs w:val="24"/>
                <w:lang w:val="en-US" w:eastAsia="zh-CN"/>
              </w:rPr>
              <w:t>二</w:t>
            </w:r>
            <w:r>
              <w:rPr>
                <w:rFonts w:ascii="宋体" w:hAnsi="宋体" w:eastAsia="宋体" w:cs="宋体"/>
                <w:sz w:val="24"/>
                <w:szCs w:val="24"/>
              </w:rPr>
              <w:t>级过滤，主要去除</w:t>
            </w:r>
            <w:r>
              <w:rPr>
                <w:rFonts w:hint="default" w:ascii="Times New Roman" w:hAnsi="Times New Roman" w:eastAsia="宋体" w:cs="Times New Roman"/>
                <w:sz w:val="24"/>
                <w:szCs w:val="24"/>
                <w:lang w:val="en-US" w:eastAsia="zh-CN"/>
              </w:rPr>
              <w:t>5</w:t>
            </w:r>
            <w:r>
              <w:rPr>
                <w:rFonts w:ascii="Times New Roman" w:hAnsi="Times New Roman" w:eastAsia="宋体" w:cs="Times New Roman"/>
                <w:sz w:val="24"/>
                <w:szCs w:val="24"/>
              </w:rPr>
              <w:t>um</w:t>
            </w:r>
            <w:r>
              <w:rPr>
                <w:rFonts w:ascii="宋体" w:hAnsi="宋体" w:eastAsia="宋体" w:cs="宋体"/>
                <w:sz w:val="24"/>
                <w:szCs w:val="24"/>
              </w:rPr>
              <w:t>以上的杂质与微生物</w:t>
            </w:r>
            <w:r>
              <w:rPr>
                <w:rFonts w:hint="eastAsia" w:ascii="宋体" w:hAnsi="宋体" w:eastAsia="宋体" w:cs="宋体"/>
                <w:sz w:val="24"/>
                <w:szCs w:val="24"/>
                <w:lang w:eastAsia="zh-CN"/>
              </w:rPr>
              <w:t>。</w:t>
            </w:r>
            <w:r>
              <w:rPr>
                <w:rFonts w:ascii="宋体" w:hAnsi="宋体" w:eastAsia="宋体" w:cs="宋体"/>
                <w:sz w:val="24"/>
                <w:szCs w:val="24"/>
              </w:rPr>
              <w:t>活性过滤器每半年更换一次，每次更换量约为</w:t>
            </w:r>
            <w:r>
              <w:rPr>
                <w:rFonts w:ascii="Times New Roman" w:hAnsi="Times New Roman" w:eastAsia="宋体" w:cs="Times New Roman"/>
                <w:sz w:val="24"/>
                <w:szCs w:val="24"/>
              </w:rPr>
              <w:t>2</w:t>
            </w:r>
            <w:r>
              <w:rPr>
                <w:rFonts w:hint="default" w:ascii="Times New Roman" w:hAnsi="Times New Roman" w:eastAsia="宋体" w:cs="Times New Roman"/>
                <w:sz w:val="24"/>
                <w:szCs w:val="24"/>
                <w:lang w:val="en-US" w:eastAsia="zh-CN"/>
              </w:rPr>
              <w:t>t</w:t>
            </w:r>
            <w:r>
              <w:rPr>
                <w:rFonts w:ascii="宋体" w:hAnsi="宋体" w:eastAsia="宋体" w:cs="宋体"/>
                <w:sz w:val="24"/>
                <w:szCs w:val="24"/>
              </w:rPr>
              <w:t>,更换的废活性炭返回厂家再生后再利用。</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保安过滤:采用</w:t>
            </w:r>
            <w:r>
              <w:rPr>
                <w:rFonts w:ascii="Times New Roman" w:hAnsi="Times New Roman" w:eastAsia="宋体" w:cs="Times New Roman"/>
                <w:sz w:val="24"/>
                <w:szCs w:val="24"/>
              </w:rPr>
              <w:t>PP</w:t>
            </w:r>
            <w:r>
              <w:rPr>
                <w:rFonts w:ascii="宋体" w:hAnsi="宋体" w:eastAsia="宋体" w:cs="宋体"/>
                <w:sz w:val="24"/>
                <w:szCs w:val="24"/>
              </w:rPr>
              <w:t>熔喷滤芯过滤，</w:t>
            </w:r>
            <w:r>
              <w:rPr>
                <w:rFonts w:hint="eastAsia" w:ascii="宋体" w:hAnsi="宋体" w:eastAsia="宋体" w:cs="宋体"/>
                <w:sz w:val="24"/>
                <w:szCs w:val="24"/>
                <w:lang w:val="en-US" w:eastAsia="zh-CN"/>
              </w:rPr>
              <w:t>主要去除</w:t>
            </w:r>
            <w:r>
              <w:rPr>
                <w:rFonts w:hint="default" w:ascii="Times New Roman" w:hAnsi="Times New Roman" w:eastAsia="宋体" w:cs="Times New Roman"/>
                <w:sz w:val="24"/>
                <w:szCs w:val="24"/>
                <w:lang w:val="en-US" w:eastAsia="zh-CN"/>
              </w:rPr>
              <w:t>0.2um</w:t>
            </w:r>
            <w:r>
              <w:rPr>
                <w:rFonts w:hint="eastAsia" w:ascii="宋体" w:hAnsi="宋体" w:eastAsia="宋体" w:cs="宋体"/>
                <w:sz w:val="24"/>
                <w:szCs w:val="24"/>
                <w:lang w:val="en-US" w:eastAsia="zh-CN"/>
              </w:rPr>
              <w:t>以上的杂质与微生物。</w:t>
            </w:r>
            <w:r>
              <w:rPr>
                <w:rFonts w:ascii="宋体" w:hAnsi="宋体" w:eastAsia="宋体" w:cs="宋体"/>
                <w:sz w:val="24"/>
                <w:szCs w:val="24"/>
              </w:rPr>
              <w:t>保安过滤器每</w:t>
            </w:r>
            <w:r>
              <w:rPr>
                <w:rFonts w:ascii="Times New Roman" w:hAnsi="Times New Roman" w:eastAsia="宋体" w:cs="Times New Roman"/>
                <w:sz w:val="24"/>
                <w:szCs w:val="24"/>
              </w:rPr>
              <w:t>15</w:t>
            </w:r>
            <w:r>
              <w:rPr>
                <w:rFonts w:ascii="宋体" w:hAnsi="宋体" w:eastAsia="宋体" w:cs="宋体"/>
                <w:sz w:val="24"/>
                <w:szCs w:val="24"/>
              </w:rPr>
              <w:t>天更换一次，每次</w:t>
            </w:r>
            <w:r>
              <w:rPr>
                <w:rFonts w:ascii="Times New Roman" w:hAnsi="Times New Roman" w:eastAsia="宋体" w:cs="Times New Roman"/>
                <w:sz w:val="24"/>
                <w:szCs w:val="24"/>
              </w:rPr>
              <w:t>30</w:t>
            </w:r>
            <w:r>
              <w:rPr>
                <w:rFonts w:ascii="宋体" w:hAnsi="宋体" w:eastAsia="宋体" w:cs="宋体"/>
                <w:sz w:val="24"/>
                <w:szCs w:val="24"/>
              </w:rPr>
              <w:t>只，全年更换</w:t>
            </w:r>
            <w:r>
              <w:rPr>
                <w:rFonts w:ascii="Times New Roman" w:hAnsi="Times New Roman" w:eastAsia="宋体" w:cs="Times New Roman"/>
                <w:sz w:val="24"/>
                <w:szCs w:val="24"/>
              </w:rPr>
              <w:t>600</w:t>
            </w:r>
            <w:r>
              <w:rPr>
                <w:rFonts w:ascii="宋体" w:hAnsi="宋体" w:eastAsia="宋体" w:cs="宋体"/>
                <w:sz w:val="24"/>
                <w:szCs w:val="24"/>
              </w:rPr>
              <w:t>只，约为</w:t>
            </w:r>
            <w:r>
              <w:rPr>
                <w:rFonts w:ascii="Times New Roman" w:hAnsi="Times New Roman" w:eastAsia="宋体" w:cs="Times New Roman"/>
                <w:sz w:val="24"/>
                <w:szCs w:val="24"/>
              </w:rPr>
              <w:t>0.3</w:t>
            </w:r>
            <w:r>
              <w:rPr>
                <w:rFonts w:hint="default" w:ascii="Times New Roman" w:hAnsi="Times New Roman" w:eastAsia="宋体" w:cs="Times New Roman"/>
                <w:sz w:val="24"/>
                <w:szCs w:val="24"/>
                <w:lang w:val="en-US" w:eastAsia="zh-CN"/>
              </w:rPr>
              <w:t>t</w:t>
            </w:r>
            <w:r>
              <w:rPr>
                <w:rFonts w:hint="eastAsia" w:ascii="宋体" w:hAnsi="宋体" w:eastAsia="宋体" w:cs="宋体"/>
                <w:sz w:val="24"/>
                <w:szCs w:val="24"/>
                <w:lang w:val="en-US" w:eastAsia="zh-CN"/>
              </w:rPr>
              <w:t>，</w:t>
            </w:r>
            <w:r>
              <w:rPr>
                <w:rFonts w:ascii="宋体" w:hAnsi="宋体" w:eastAsia="宋体" w:cs="宋体"/>
                <w:sz w:val="24"/>
                <w:szCs w:val="24"/>
              </w:rPr>
              <w:t>作为一</w:t>
            </w:r>
            <w:r>
              <w:rPr>
                <w:rFonts w:ascii="宋体" w:hAnsi="宋体" w:eastAsia="宋体" w:cs="宋体"/>
                <w:sz w:val="24"/>
                <w:szCs w:val="24"/>
              </w:rPr>
              <w:br w:type="textWrapping"/>
            </w:r>
            <w:r>
              <w:rPr>
                <w:rFonts w:ascii="宋体" w:hAnsi="宋体" w:eastAsia="宋体" w:cs="宋体"/>
                <w:sz w:val="24"/>
                <w:szCs w:val="24"/>
              </w:rPr>
              <w:t>般固废外售处理。</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超滤:采用</w:t>
            </w:r>
            <w:r>
              <w:rPr>
                <w:rFonts w:ascii="Times New Roman" w:hAnsi="Times New Roman" w:eastAsia="宋体" w:cs="Times New Roman"/>
                <w:sz w:val="24"/>
                <w:szCs w:val="24"/>
              </w:rPr>
              <w:t>P</w:t>
            </w:r>
            <w:r>
              <w:rPr>
                <w:rFonts w:hint="eastAsia" w:ascii="Times New Roman" w:hAnsi="Times New Roman" w:cs="Times New Roman"/>
                <w:sz w:val="24"/>
                <w:szCs w:val="24"/>
                <w:lang w:eastAsia="zh-CN"/>
              </w:rPr>
              <w:t>V</w:t>
            </w:r>
            <w:r>
              <w:rPr>
                <w:rFonts w:ascii="Times New Roman" w:hAnsi="Times New Roman" w:eastAsia="宋体" w:cs="Times New Roman"/>
                <w:sz w:val="24"/>
                <w:szCs w:val="24"/>
              </w:rPr>
              <w:t>C</w:t>
            </w:r>
            <w:r>
              <w:rPr>
                <w:rFonts w:ascii="宋体" w:hAnsi="宋体" w:eastAsia="宋体" w:cs="宋体"/>
                <w:sz w:val="24"/>
                <w:szCs w:val="24"/>
              </w:rPr>
              <w:t>生产的超滤膜过滤，去除水中的悬浮微粒、胶体、微生物等，超滤膜平均截留分子量为</w:t>
            </w:r>
            <w:r>
              <w:rPr>
                <w:rFonts w:ascii="Times New Roman" w:hAnsi="Times New Roman" w:eastAsia="宋体" w:cs="Times New Roman"/>
                <w:sz w:val="24"/>
                <w:szCs w:val="24"/>
              </w:rPr>
              <w:t>10000</w:t>
            </w:r>
            <w:r>
              <w:rPr>
                <w:rFonts w:ascii="宋体" w:hAnsi="宋体" w:eastAsia="宋体" w:cs="宋体"/>
                <w:sz w:val="24"/>
                <w:szCs w:val="24"/>
              </w:rPr>
              <w:t>道尔顿。超滤膜每个星期反冲洗-次，反冲洗水采用超滤后的缓冲水箱水。超滤后的水进入缓冲水箱缓存。</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反渗透:通过压力差原理工作，表面微孔的直径一般在</w:t>
            </w:r>
            <w:r>
              <w:rPr>
                <w:rFonts w:ascii="Times New Roman" w:hAnsi="Times New Roman" w:eastAsia="宋体" w:cs="Times New Roman"/>
                <w:sz w:val="24"/>
                <w:szCs w:val="24"/>
              </w:rPr>
              <w:t>0.5</w:t>
            </w:r>
            <w:r>
              <w:rPr>
                <w:rFonts w:hint="default" w:ascii="Times New Roman" w:hAnsi="Times New Roman" w:eastAsia="宋体" w:cs="Times New Roman"/>
                <w:sz w:val="24"/>
                <w:szCs w:val="24"/>
                <w:lang w:val="en-US" w:eastAsia="zh-CN"/>
              </w:rPr>
              <w:t>~</w:t>
            </w:r>
            <w:r>
              <w:rPr>
                <w:rFonts w:ascii="Times New Roman" w:hAnsi="Times New Roman" w:eastAsia="宋体" w:cs="Times New Roman"/>
                <w:sz w:val="24"/>
                <w:szCs w:val="24"/>
              </w:rPr>
              <w:t>10nm</w:t>
            </w:r>
            <w:r>
              <w:rPr>
                <w:rFonts w:ascii="宋体" w:hAnsi="宋体" w:eastAsia="宋体" w:cs="宋体"/>
                <w:sz w:val="24"/>
                <w:szCs w:val="24"/>
              </w:rPr>
              <w:t>之间，反渗透膜能截留大于</w:t>
            </w:r>
            <w:r>
              <w:rPr>
                <w:rFonts w:ascii="Times New Roman" w:hAnsi="Times New Roman" w:eastAsia="宋体" w:cs="Times New Roman"/>
                <w:sz w:val="24"/>
                <w:szCs w:val="24"/>
              </w:rPr>
              <w:t>0.0001</w:t>
            </w:r>
            <w:r>
              <w:rPr>
                <w:rFonts w:ascii="宋体" w:hAnsi="宋体" w:eastAsia="宋体" w:cs="宋体"/>
                <w:sz w:val="24"/>
                <w:szCs w:val="24"/>
              </w:rPr>
              <w:t>微米的物质，是最精细的一种膜分离产品，其能有效截留所有溶解盐份及分子量大于</w:t>
            </w:r>
            <w:r>
              <w:rPr>
                <w:rFonts w:ascii="Times New Roman" w:hAnsi="Times New Roman" w:eastAsia="宋体" w:cs="Times New Roman"/>
                <w:sz w:val="24"/>
                <w:szCs w:val="24"/>
              </w:rPr>
              <w:t>100</w:t>
            </w:r>
            <w:r>
              <w:rPr>
                <w:rFonts w:ascii="宋体" w:hAnsi="宋体" w:eastAsia="宋体" w:cs="宋体"/>
                <w:sz w:val="24"/>
                <w:szCs w:val="24"/>
              </w:rPr>
              <w:t>的有机物，同时允许水分子通过。反渗透膜每</w:t>
            </w:r>
            <w:r>
              <w:rPr>
                <w:rFonts w:ascii="Times New Roman" w:hAnsi="Times New Roman" w:eastAsia="宋体" w:cs="Times New Roman"/>
                <w:sz w:val="24"/>
                <w:szCs w:val="24"/>
              </w:rPr>
              <w:t>2</w:t>
            </w:r>
            <w:r>
              <w:rPr>
                <w:rFonts w:ascii="宋体" w:hAnsi="宋体" w:eastAsia="宋体" w:cs="宋体"/>
                <w:sz w:val="24"/>
                <w:szCs w:val="24"/>
              </w:rPr>
              <w:t>年更换一次，确保反渗透膜的脱盐率。</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成品水消毒:反渗透的纯净水经搅拌充入臭氧消毒,臭氧由臭氧发生器制造，充入臭氧量约为每吨水</w:t>
            </w:r>
            <w:r>
              <w:rPr>
                <w:rFonts w:ascii="Times New Roman" w:hAnsi="Times New Roman" w:eastAsia="宋体" w:cs="Times New Roman"/>
                <w:sz w:val="24"/>
                <w:szCs w:val="24"/>
              </w:rPr>
              <w:t>3g</w:t>
            </w:r>
            <w:r>
              <w:rPr>
                <w:rFonts w:ascii="宋体" w:hAnsi="宋体" w:eastAsia="宋体" w:cs="宋体"/>
                <w:sz w:val="24"/>
                <w:szCs w:val="24"/>
              </w:rPr>
              <w:t>,消毒时间只需2S左右，常温下，少量逸出的臭氧立即还原成氧气，无臭氧排出。</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灌装:灌装之前，回收的旧桶经拔出旧桶盖后，在自动刷桶机上完成清洗，首先采用再次充入臭氧的纯净水消毒，随后采用纯净水清洗，消毒水可循环使用，每天更换一次</w:t>
            </w:r>
            <w:r>
              <w:rPr>
                <w:rFonts w:hint="eastAsia" w:ascii="宋体" w:hAnsi="宋体" w:eastAsia="宋体" w:cs="宋体"/>
                <w:sz w:val="24"/>
                <w:szCs w:val="24"/>
                <w:lang w:eastAsia="zh-CN"/>
              </w:rPr>
              <w:t>。</w:t>
            </w:r>
            <w:r>
              <w:rPr>
                <w:rFonts w:ascii="宋体" w:hAnsi="宋体" w:eastAsia="宋体" w:cs="宋体"/>
                <w:sz w:val="24"/>
                <w:szCs w:val="24"/>
              </w:rPr>
              <w:t>水桶清洗采用倒立喷淋洗。同时桶盖采用再次充入臭氧的纯净水</w:t>
            </w:r>
            <w:r>
              <w:rPr>
                <w:rFonts w:hint="eastAsia" w:ascii="宋体" w:hAnsi="宋体" w:eastAsia="宋体" w:cs="宋体"/>
                <w:sz w:val="24"/>
                <w:szCs w:val="24"/>
                <w:lang w:val="en-US" w:eastAsia="zh-CN"/>
              </w:rPr>
              <w:t>浸</w:t>
            </w:r>
            <w:r>
              <w:rPr>
                <w:rFonts w:ascii="宋体" w:hAnsi="宋体" w:eastAsia="宋体" w:cs="宋体"/>
                <w:sz w:val="24"/>
                <w:szCs w:val="24"/>
              </w:rPr>
              <w:t>泡消毒，纯净水</w:t>
            </w:r>
            <w:r>
              <w:rPr>
                <w:rFonts w:hint="eastAsia" w:ascii="宋体" w:hAnsi="宋体" w:eastAsia="宋体" w:cs="宋体"/>
                <w:sz w:val="24"/>
                <w:szCs w:val="24"/>
                <w:lang w:val="en-US" w:eastAsia="zh-CN"/>
              </w:rPr>
              <w:t>浸</w:t>
            </w:r>
            <w:r>
              <w:rPr>
                <w:rFonts w:ascii="宋体" w:hAnsi="宋体" w:eastAsia="宋体" w:cs="宋体"/>
                <w:sz w:val="24"/>
                <w:szCs w:val="24"/>
              </w:rPr>
              <w:t>泡洗</w:t>
            </w:r>
            <w:r>
              <w:rPr>
                <w:rFonts w:hint="eastAsia" w:ascii="宋体" w:hAnsi="宋体" w:eastAsia="宋体" w:cs="宋体"/>
                <w:sz w:val="24"/>
                <w:szCs w:val="24"/>
                <w:lang w:eastAsia="zh-CN"/>
              </w:rPr>
              <w:t>、</w:t>
            </w:r>
            <w:r>
              <w:rPr>
                <w:rFonts w:ascii="宋体" w:hAnsi="宋体" w:eastAsia="宋体" w:cs="宋体"/>
                <w:sz w:val="24"/>
                <w:szCs w:val="24"/>
              </w:rPr>
              <w:t>消毒</w:t>
            </w:r>
            <w:r>
              <w:rPr>
                <w:rFonts w:hint="eastAsia" w:ascii="宋体" w:hAnsi="宋体" w:eastAsia="宋体" w:cs="宋体"/>
                <w:sz w:val="24"/>
                <w:szCs w:val="24"/>
                <w:lang w:eastAsia="zh-CN"/>
              </w:rPr>
              <w:t>，</w:t>
            </w:r>
            <w:r>
              <w:rPr>
                <w:rFonts w:ascii="宋体" w:hAnsi="宋体" w:eastAsia="宋体" w:cs="宋体"/>
                <w:sz w:val="24"/>
                <w:szCs w:val="24"/>
              </w:rPr>
              <w:t>浸泡水槽水每天更换一次。灌装在自动灌装线上完成，自动上盖。</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灯</w:t>
            </w:r>
            <w:r>
              <w:rPr>
                <w:rFonts w:ascii="宋体" w:hAnsi="宋体" w:eastAsia="宋体" w:cs="宋体"/>
                <w:sz w:val="24"/>
                <w:szCs w:val="24"/>
              </w:rPr>
              <w:t>检:项目桶装水</w:t>
            </w:r>
            <w:r>
              <w:rPr>
                <w:rFonts w:ascii="Times New Roman" w:hAnsi="Times New Roman" w:eastAsia="宋体" w:cs="Times New Roman"/>
                <w:sz w:val="24"/>
                <w:szCs w:val="24"/>
              </w:rPr>
              <w:t>10</w:t>
            </w:r>
            <w:r>
              <w:rPr>
                <w:rFonts w:hint="default" w:ascii="Times New Roman" w:hAnsi="Times New Roman" w:eastAsia="宋体" w:cs="Times New Roman"/>
                <w:sz w:val="24"/>
                <w:szCs w:val="24"/>
                <w:lang w:val="en-US" w:eastAsia="zh-CN"/>
              </w:rPr>
              <w:t>0%</w:t>
            </w:r>
            <w:r>
              <w:rPr>
                <w:rFonts w:hint="eastAsia" w:ascii="宋体" w:hAnsi="宋体" w:eastAsia="宋体" w:cs="宋体"/>
                <w:sz w:val="24"/>
                <w:szCs w:val="24"/>
                <w:lang w:val="en-US" w:eastAsia="zh-CN"/>
              </w:rPr>
              <w:t>灯</w:t>
            </w:r>
            <w:r>
              <w:rPr>
                <w:rFonts w:ascii="宋体" w:hAnsi="宋体" w:eastAsia="宋体" w:cs="宋体"/>
                <w:sz w:val="24"/>
                <w:szCs w:val="24"/>
              </w:rPr>
              <w:t>检，工作时水</w:t>
            </w:r>
            <w:r>
              <w:rPr>
                <w:rFonts w:hint="eastAsia" w:ascii="宋体" w:hAnsi="宋体" w:eastAsia="宋体" w:cs="宋体"/>
                <w:sz w:val="24"/>
                <w:szCs w:val="24"/>
                <w:lang w:val="en-US" w:eastAsia="zh-CN"/>
              </w:rPr>
              <w:t>桶</w:t>
            </w:r>
            <w:r>
              <w:rPr>
                <w:rFonts w:ascii="宋体" w:hAnsi="宋体" w:eastAsia="宋体" w:cs="宋体"/>
                <w:sz w:val="24"/>
                <w:szCs w:val="24"/>
              </w:rPr>
              <w:t>在背光照射下，通过放大镜能清晰地看出运动后的桶中的杂质及悬浮物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从而能防止不合格产品的漏检。不合格</w:t>
            </w:r>
            <w:r>
              <w:rPr>
                <w:rFonts w:ascii="宋体" w:hAnsi="宋体" w:eastAsia="宋体" w:cs="宋体"/>
                <w:sz w:val="24"/>
                <w:szCs w:val="24"/>
              </w:rPr>
              <w:t>的纯净水可作为反冲洗用水。</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瓶盖封膜:检验合格的桶装水经热封桶盖包装膜后入库，热封过程主要为包装膜的在设定温度下收缩，不使其熔融，过程中无废气产生。</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根据生产工艺设计，生产全过程产水率为</w:t>
            </w:r>
            <w:r>
              <w:rPr>
                <w:rFonts w:ascii="Times New Roman" w:hAnsi="Times New Roman" w:eastAsia="宋体" w:cs="Times New Roman"/>
                <w:sz w:val="24"/>
                <w:szCs w:val="24"/>
              </w:rPr>
              <w:t>60%</w:t>
            </w:r>
            <w:r>
              <w:rPr>
                <w:rFonts w:ascii="宋体" w:hAnsi="宋体" w:eastAsia="宋体" w:cs="宋体"/>
                <w:sz w:val="24"/>
                <w:szCs w:val="24"/>
              </w:rPr>
              <w:t>。</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right="0" w:rightChars="0" w:firstLine="480" w:firstLineChars="200"/>
              <w:jc w:val="left"/>
              <w:textAlignment w:val="auto"/>
              <w:outlineLvl w:val="9"/>
              <w:rPr>
                <w:rFonts w:hint="eastAsia" w:eastAsia="宋体"/>
                <w:sz w:val="24"/>
                <w:szCs w:val="24"/>
                <w:lang w:val="en-US" w:eastAsia="zh-CN"/>
              </w:rPr>
            </w:pPr>
            <w:r>
              <w:rPr>
                <w:rFonts w:ascii="宋体" w:hAnsi="宋体" w:eastAsia="宋体" w:cs="宋体"/>
                <w:sz w:val="24"/>
                <w:szCs w:val="24"/>
              </w:rPr>
              <w:t>项目化验主要为</w:t>
            </w:r>
            <w:r>
              <w:rPr>
                <w:rFonts w:ascii="Times New Roman" w:hAnsi="Times New Roman" w:eastAsia="宋体" w:cs="Times New Roman"/>
                <w:sz w:val="24"/>
                <w:szCs w:val="24"/>
              </w:rPr>
              <w:t>pH</w:t>
            </w:r>
            <w:r>
              <w:rPr>
                <w:rFonts w:ascii="宋体" w:hAnsi="宋体" w:eastAsia="宋体" w:cs="宋体"/>
                <w:sz w:val="24"/>
                <w:szCs w:val="24"/>
              </w:rPr>
              <w:t>的检测、纯净水导电率的检测、浑浊度的检测、微生物的检测，化验主要批次检测，化验过程中无污染产生。</w:t>
            </w:r>
            <w:r>
              <w:commentReference w:id="2"/>
            </w:r>
            <w:r>
              <w:rPr>
                <w:rFonts w:hint="eastAsia" w:ascii="宋体" w:hAnsi="宋体" w:cs="宋体"/>
                <w:sz w:val="24"/>
                <w:szCs w:val="24"/>
                <w:lang w:eastAsia="zh-CN"/>
              </w:rPr>
              <w:t>工艺流程</w:t>
            </w:r>
            <w:r>
              <w:rPr>
                <w:rFonts w:hint="eastAsia"/>
                <w:lang w:eastAsia="zh-CN"/>
              </w:rPr>
              <w:t>与环评一致。</w:t>
            </w:r>
          </w:p>
        </w:tc>
      </w:tr>
    </w:tbl>
    <w:p>
      <w:pPr>
        <w:spacing w:line="480" w:lineRule="auto"/>
        <w:rPr>
          <w:rFonts w:hint="eastAsia" w:eastAsia="宋体"/>
          <w:b/>
          <w:bCs/>
          <w:sz w:val="30"/>
          <w:szCs w:val="30"/>
          <w:lang w:eastAsia="zh-CN"/>
        </w:rPr>
      </w:pPr>
      <w:r>
        <w:rPr>
          <w:rFonts w:eastAsia="黑体"/>
          <w:sz w:val="28"/>
          <w:szCs w:val="28"/>
        </w:rPr>
        <w:br w:type="page"/>
      </w:r>
      <w:r>
        <w:rPr>
          <w:rFonts w:hint="eastAsia" w:ascii="Times New Roman" w:hAnsi="Times New Roman" w:eastAsia="宋体" w:cs="Times New Roman"/>
          <w:b/>
          <w:kern w:val="44"/>
          <w:sz w:val="36"/>
          <w:szCs w:val="36"/>
          <w:lang w:val="en-US" w:eastAsia="zh-CN" w:bidi="ar-SA"/>
        </w:rPr>
        <w:t>表3  主要污染源、污染物处理和排放</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3" w:hRule="atLeast"/>
        </w:trPr>
        <w:tc>
          <w:tcPr>
            <w:tcW w:w="8522" w:type="dxa"/>
            <w:noWrap w:val="0"/>
            <w:vAlign w:val="top"/>
          </w:tcPr>
          <w:p>
            <w:pPr>
              <w:numPr>
                <w:ilvl w:val="0"/>
                <w:numId w:val="0"/>
              </w:numPr>
              <w:tabs>
                <w:tab w:val="left" w:pos="1755"/>
              </w:tabs>
              <w:snapToGrid w:val="0"/>
              <w:spacing w:line="360" w:lineRule="auto"/>
              <w:rPr>
                <w:rFonts w:ascii="Times New Roman" w:hAnsi="Times New Roman" w:eastAsia="宋体" w:cs="Times New Roman"/>
                <w:sz w:val="24"/>
                <w:szCs w:val="24"/>
              </w:rPr>
            </w:pPr>
            <w:r>
              <w:rPr>
                <w:rFonts w:hint="default" w:ascii="Times New Roman" w:hAnsi="Times New Roman" w:eastAsia="宋体" w:cs="Times New Roman"/>
                <w:b/>
                <w:bCs/>
                <w:color w:val="000000"/>
                <w:kern w:val="2"/>
                <w:sz w:val="32"/>
                <w:szCs w:val="32"/>
                <w:lang w:val="en-US" w:eastAsia="zh-CN" w:bidi="ar-SA"/>
              </w:rPr>
              <w:t>3.1施工期</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项目为租赁厂房，施工期不再分析。</w:t>
            </w:r>
          </w:p>
          <w:p>
            <w:pPr>
              <w:numPr>
                <w:ilvl w:val="0"/>
                <w:numId w:val="0"/>
              </w:numPr>
              <w:tabs>
                <w:tab w:val="left" w:pos="1755"/>
              </w:tabs>
              <w:snapToGrid w:val="0"/>
              <w:spacing w:line="360" w:lineRule="auto"/>
              <w:rPr>
                <w:rFonts w:hint="default" w:ascii="Times New Roman" w:hAnsi="Times New Roman" w:eastAsia="宋体" w:cs="Times New Roman"/>
                <w:b/>
                <w:bCs/>
                <w:color w:val="000000"/>
                <w:kern w:val="2"/>
                <w:sz w:val="32"/>
                <w:szCs w:val="32"/>
                <w:lang w:val="en-US" w:eastAsia="zh-CN" w:bidi="ar-SA"/>
              </w:rPr>
            </w:pPr>
            <w:r>
              <w:rPr>
                <w:rFonts w:hint="default" w:ascii="Times New Roman" w:hAnsi="Times New Roman" w:eastAsia="宋体" w:cs="Times New Roman"/>
                <w:b/>
                <w:bCs/>
                <w:color w:val="000000"/>
                <w:kern w:val="2"/>
                <w:sz w:val="32"/>
                <w:szCs w:val="32"/>
                <w:lang w:val="en-US" w:eastAsia="zh-CN" w:bidi="ar-SA"/>
              </w:rPr>
              <w:t>3.2营运期</w:t>
            </w:r>
          </w:p>
          <w:p>
            <w:pPr>
              <w:tabs>
                <w:tab w:val="left" w:pos="1755"/>
              </w:tabs>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废水:主要来自办公、职工人员的生活污水、保洁废水与生产废水，废水污染物为: COD、SS、NH</w:t>
            </w:r>
            <w:r>
              <w:rPr>
                <w:rFonts w:hint="default" w:ascii="Times New Roman" w:hAnsi="Times New Roman" w:eastAsia="宋体" w:cs="Times New Roman"/>
                <w:sz w:val="24"/>
                <w:szCs w:val="24"/>
                <w:vertAlign w:val="subscript"/>
                <w:lang w:val="en-US" w:eastAsia="zh-CN"/>
              </w:rPr>
              <w:t>3</w:t>
            </w:r>
            <w:r>
              <w:rPr>
                <w:rFonts w:ascii="Times New Roman" w:hAnsi="Times New Roman" w:eastAsia="宋体" w:cs="Times New Roman"/>
                <w:sz w:val="24"/>
                <w:szCs w:val="24"/>
              </w:rPr>
              <w:t>-N。</w:t>
            </w:r>
            <w:r>
              <w:rPr>
                <w:rFonts w:ascii="Times New Roman" w:hAnsi="Times New Roman" w:eastAsia="宋体" w:cs="Times New Roman"/>
                <w:sz w:val="24"/>
                <w:szCs w:val="24"/>
              </w:rPr>
              <w:br w:type="textWrapping"/>
            </w:r>
            <w:r>
              <w:rPr>
                <w:rFonts w:hint="default" w:ascii="Times New Roman" w:hAnsi="Times New Roman" w:eastAsia="宋体" w:cs="Times New Roman"/>
                <w:b/>
                <w:bCs/>
                <w:color w:val="000000"/>
                <w:kern w:val="2"/>
                <w:sz w:val="32"/>
                <w:szCs w:val="32"/>
                <w:lang w:val="en-US" w:eastAsia="zh-CN" w:bidi="ar-SA"/>
              </w:rPr>
              <w:t>3.3建设项目给、排水概况</w:t>
            </w:r>
            <w:r>
              <w:rPr>
                <w:rFonts w:ascii="Times New Roman" w:hAnsi="Times New Roman" w:eastAsia="宋体" w:cs="Times New Roman"/>
                <w:sz w:val="24"/>
                <w:szCs w:val="24"/>
              </w:rPr>
              <w:br w:type="textWrapping"/>
            </w:r>
            <w:r>
              <w:rPr>
                <w:rFonts w:hint="default" w:ascii="Times New Roman" w:hAnsi="Times New Roman" w:cs="Times New Roman"/>
                <w:b/>
                <w:bCs/>
                <w:sz w:val="30"/>
                <w:szCs w:val="30"/>
                <w:lang w:val="en-US" w:eastAsia="zh-CN"/>
              </w:rPr>
              <w:t>3.3.1</w:t>
            </w:r>
            <w:r>
              <w:rPr>
                <w:rFonts w:ascii="Times New Roman" w:hAnsi="Times New Roman" w:eastAsia="宋体" w:cs="Times New Roman"/>
                <w:b/>
                <w:bCs/>
                <w:sz w:val="30"/>
                <w:szCs w:val="30"/>
              </w:rPr>
              <w:t>供水</w:t>
            </w:r>
          </w:p>
          <w:p>
            <w:pPr>
              <w:tabs>
                <w:tab w:val="left" w:pos="1755"/>
              </w:tabs>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建设项目用水由瑶海工业园市政给水管网供给，主要为员工生活用水、生产用水与保洁供水，项目全年工作300天。</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生活用水:项目员工40人，厂内无食宿。员工用水量按每人每天60L计，计算每天员工生活用水2.4</w:t>
            </w:r>
            <w:r>
              <w:rPr>
                <w:rFonts w:hint="default" w:ascii="Times New Roman" w:hAnsi="Times New Roman" w:eastAsia="宋体" w:cs="Times New Roman"/>
                <w:sz w:val="24"/>
                <w:szCs w:val="24"/>
              </w:rPr>
              <w:t>m³</w:t>
            </w:r>
            <w:r>
              <w:rPr>
                <w:rFonts w:ascii="Times New Roman" w:hAnsi="Times New Roman" w:eastAsia="宋体" w:cs="Times New Roman"/>
                <w:sz w:val="24"/>
                <w:szCs w:val="24"/>
              </w:rPr>
              <w:t>。</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生产用水:项目年产纯净水72000t,产水率为60%，计算生产用水1</w:t>
            </w:r>
            <w:r>
              <w:rPr>
                <w:rFonts w:hint="default" w:ascii="Times New Roman" w:hAnsi="Times New Roman" w:eastAsia="宋体" w:cs="Times New Roman"/>
                <w:sz w:val="24"/>
                <w:szCs w:val="24"/>
                <w:lang w:val="en-US" w:eastAsia="zh-CN"/>
              </w:rPr>
              <w:t>2</w:t>
            </w:r>
            <w:r>
              <w:rPr>
                <w:rFonts w:ascii="Times New Roman" w:hAnsi="Times New Roman" w:eastAsia="宋体" w:cs="Times New Roman"/>
                <w:sz w:val="24"/>
                <w:szCs w:val="24"/>
              </w:rPr>
              <w:t>0000</w:t>
            </w:r>
            <w:r>
              <w:rPr>
                <w:rFonts w:hint="default" w:ascii="Times New Roman" w:hAnsi="Times New Roman" w:eastAsia="宋体" w:cs="Times New Roman"/>
                <w:sz w:val="24"/>
                <w:szCs w:val="24"/>
                <w:lang w:val="en-US" w:eastAsia="zh-CN"/>
              </w:rPr>
              <w:t>t/a。</w:t>
            </w:r>
            <w:r>
              <w:rPr>
                <w:rFonts w:ascii="Times New Roman" w:hAnsi="Times New Roman" w:eastAsia="宋体" w:cs="Times New Roman"/>
                <w:sz w:val="24"/>
                <w:szCs w:val="24"/>
              </w:rPr>
              <w:t>其中包括反冲洗水、消毒、清洗水。</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保洁用水:项目为纯净水生产，项目车间每天需保洁一次，保洁用水量约为0.5t/d,项目保洁不采用自来水，采用消毒水槽排放水</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综合项目用水分析见下表:</w:t>
            </w:r>
          </w:p>
          <w:p>
            <w:pPr>
              <w:tabs>
                <w:tab w:val="left" w:pos="1755"/>
              </w:tabs>
              <w:snapToGrid w:val="0"/>
              <w:spacing w:line="360" w:lineRule="auto"/>
              <w:ind w:firstLine="422" w:firstLineChars="20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kern w:val="2"/>
                <w:sz w:val="21"/>
                <w:szCs w:val="21"/>
                <w:lang w:val="en-US" w:eastAsia="zh-CN" w:bidi="ar-SA"/>
              </w:rPr>
              <w:t>表3.3-1  项目水量情况一览表</w:t>
            </w:r>
          </w:p>
          <w:tbl>
            <w:tblPr>
              <w:tblStyle w:val="20"/>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6"/>
              <w:gridCol w:w="2076"/>
              <w:gridCol w:w="2077"/>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序号</w:t>
                  </w:r>
                </w:p>
              </w:tc>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名称</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用水标准</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日用水量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生活用水</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60L人·日（40人）</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2.4</w:t>
                  </w:r>
                  <w:r>
                    <w:rPr>
                      <w:rFonts w:hint="default" w:ascii="Times New Roman" w:hAnsi="Times New Roman" w:eastAsia="宋体" w:cs="Times New Roman"/>
                      <w:sz w:val="21"/>
                      <w:szCs w:val="21"/>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生产用水</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400</w:t>
                  </w:r>
                  <w:r>
                    <w:rPr>
                      <w:rFonts w:hint="default" w:ascii="Times New Roman" w:hAnsi="Times New Roman" w:eastAsia="宋体" w:cs="Times New Roman"/>
                      <w:sz w:val="21"/>
                      <w:szCs w:val="21"/>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保洁用水</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0.5</w:t>
                  </w:r>
                  <w:r>
                    <w:rPr>
                      <w:rFonts w:hint="default" w:ascii="Times New Roman" w:hAnsi="Times New Roman" w:eastAsia="宋体" w:cs="Times New Roman"/>
                      <w:sz w:val="21"/>
                      <w:szCs w:val="21"/>
                    </w:rPr>
                    <w:t>m³</w:t>
                  </w:r>
                  <w:r>
                    <w:rPr>
                      <w:rFonts w:hint="default" w:ascii="Times New Roman" w:hAnsi="Times New Roman" w:eastAsia="宋体" w:cs="Times New Roman"/>
                      <w:sz w:val="21"/>
                      <w:szCs w:val="21"/>
                      <w:lang w:val="en-US" w:eastAsia="zh-CN"/>
                    </w:rPr>
                    <w:t>(采用消毒水槽更换水）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076"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p>
              </w:tc>
              <w:tc>
                <w:tcPr>
                  <w:tcW w:w="4153" w:type="dxa"/>
                  <w:gridSpan w:val="2"/>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用水总量</w:t>
                  </w:r>
                </w:p>
              </w:tc>
              <w:tc>
                <w:tcPr>
                  <w:tcW w:w="2077" w:type="dxa"/>
                  <w:noWrap w:val="0"/>
                  <w:vAlign w:val="center"/>
                </w:tcPr>
                <w:p>
                  <w:pPr>
                    <w:tabs>
                      <w:tab w:val="left" w:pos="1755"/>
                    </w:tabs>
                    <w:snapToGrid w:val="0"/>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402.4</w:t>
                  </w:r>
                  <w:r>
                    <w:rPr>
                      <w:rFonts w:hint="default" w:ascii="Times New Roman" w:hAnsi="Times New Roman" w:eastAsia="宋体" w:cs="Times New Roman"/>
                      <w:sz w:val="21"/>
                      <w:szCs w:val="21"/>
                    </w:rPr>
                    <w:t>m³</w:t>
                  </w:r>
                </w:p>
              </w:tc>
            </w:tr>
          </w:tbl>
          <w:p>
            <w:pPr>
              <w:tabs>
                <w:tab w:val="left" w:pos="1755"/>
              </w:tabs>
              <w:snapToGrid w:val="0"/>
              <w:spacing w:line="360" w:lineRule="auto"/>
              <w:ind w:firstLine="480" w:firstLineChars="200"/>
              <w:rPr>
                <w:rFonts w:ascii="Times New Roman" w:hAnsi="Times New Roman" w:eastAsia="宋体" w:cs="Times New Roman"/>
                <w:b/>
                <w:bCs/>
                <w:sz w:val="30"/>
                <w:szCs w:val="30"/>
              </w:rPr>
            </w:pPr>
            <w:r>
              <w:rPr>
                <w:rFonts w:ascii="Times New Roman" w:hAnsi="Times New Roman" w:eastAsia="宋体" w:cs="Times New Roman"/>
                <w:sz w:val="24"/>
                <w:szCs w:val="24"/>
              </w:rPr>
              <w:t>综上，项目年工作300天，每天合计用水402.4m3，全年用水120720</w:t>
            </w:r>
            <w:r>
              <w:rPr>
                <w:rFonts w:hint="default" w:ascii="Times New Roman" w:hAnsi="Times New Roman" w:eastAsia="宋体" w:cs="Times New Roman"/>
                <w:sz w:val="24"/>
                <w:szCs w:val="24"/>
              </w:rPr>
              <w:t>m³</w:t>
            </w:r>
            <w:r>
              <w:rPr>
                <w:rFonts w:ascii="Times New Roman" w:hAnsi="Times New Roman" w:eastAsia="宋体" w:cs="Times New Roman"/>
                <w:sz w:val="24"/>
                <w:szCs w:val="24"/>
              </w:rPr>
              <w:t>。</w:t>
            </w:r>
            <w:r>
              <w:rPr>
                <w:rFonts w:hint="default" w:ascii="Times New Roman" w:hAnsi="Times New Roman" w:cs="Times New Roman"/>
                <w:b/>
                <w:bCs/>
                <w:sz w:val="30"/>
                <w:szCs w:val="30"/>
                <w:lang w:val="en-US" w:eastAsia="zh-CN"/>
              </w:rPr>
              <w:t xml:space="preserve">3.3.2 </w:t>
            </w:r>
            <w:r>
              <w:rPr>
                <w:rFonts w:ascii="Times New Roman" w:hAnsi="Times New Roman" w:eastAsia="宋体" w:cs="Times New Roman"/>
                <w:b/>
                <w:bCs/>
                <w:sz w:val="30"/>
                <w:szCs w:val="30"/>
              </w:rPr>
              <w:t>排水</w:t>
            </w:r>
          </w:p>
          <w:p>
            <w:pPr>
              <w:tabs>
                <w:tab w:val="left" w:pos="1755"/>
              </w:tabs>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项目废水主要为员工生活污水、生产废水、保洁废水。</w:t>
            </w:r>
          </w:p>
          <w:p>
            <w:pPr>
              <w:tabs>
                <w:tab w:val="left" w:pos="1755"/>
              </w:tabs>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生活污水:生活污水排水量按用水量的80%计，排放量为1</w:t>
            </w:r>
            <w:r>
              <w:rPr>
                <w:rFonts w:hint="default" w:ascii="Times New Roman" w:hAnsi="Times New Roman" w:eastAsia="宋体" w:cs="Times New Roman"/>
                <w:sz w:val="24"/>
                <w:szCs w:val="24"/>
                <w:lang w:val="en-US" w:eastAsia="zh-CN"/>
              </w:rPr>
              <w:t>.</w:t>
            </w:r>
            <w:r>
              <w:rPr>
                <w:rFonts w:ascii="Times New Roman" w:hAnsi="Times New Roman" w:eastAsia="宋体" w:cs="Times New Roman"/>
                <w:sz w:val="24"/>
                <w:szCs w:val="24"/>
              </w:rPr>
              <w:t>92</w:t>
            </w:r>
            <w:r>
              <w:rPr>
                <w:rFonts w:hint="default" w:ascii="Times New Roman" w:hAnsi="Times New Roman" w:eastAsia="宋体" w:cs="Times New Roman"/>
                <w:sz w:val="24"/>
                <w:szCs w:val="24"/>
              </w:rPr>
              <w:t>m³</w:t>
            </w:r>
            <w:r>
              <w:rPr>
                <w:rFonts w:ascii="Times New Roman" w:hAnsi="Times New Roman" w:eastAsia="宋体" w:cs="Times New Roman"/>
                <w:sz w:val="24"/>
                <w:szCs w:val="24"/>
              </w:rPr>
              <w:t>/d,项目年1</w:t>
            </w:r>
            <w:r>
              <w:rPr>
                <w:rFonts w:ascii="Times New Roman" w:hAnsi="Times New Roman" w:eastAsia="宋体" w:cs="Times New Roman"/>
                <w:sz w:val="24"/>
                <w:szCs w:val="24"/>
              </w:rPr>
              <w:br w:type="textWrapping"/>
            </w:r>
            <w:r>
              <w:rPr>
                <w:rFonts w:ascii="Times New Roman" w:hAnsi="Times New Roman" w:eastAsia="宋体" w:cs="Times New Roman"/>
                <w:sz w:val="24"/>
                <w:szCs w:val="24"/>
              </w:rPr>
              <w:t>总排放污水量为576</w:t>
            </w:r>
            <w:r>
              <w:rPr>
                <w:rFonts w:hint="default" w:ascii="Times New Roman" w:hAnsi="Times New Roman" w:eastAsia="宋体" w:cs="Times New Roman"/>
                <w:sz w:val="24"/>
                <w:szCs w:val="24"/>
              </w:rPr>
              <w:t>m³</w:t>
            </w:r>
            <w:r>
              <w:rPr>
                <w:rFonts w:ascii="Times New Roman" w:hAnsi="Times New Roman" w:eastAsia="宋体" w:cs="Times New Roman"/>
                <w:sz w:val="24"/>
                <w:szCs w:val="24"/>
              </w:rPr>
              <w:t>。</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生产废水:生产废水产生量为4</w:t>
            </w:r>
            <w:r>
              <w:rPr>
                <w:rFonts w:hint="default" w:ascii="Times New Roman" w:hAnsi="Times New Roman" w:eastAsia="宋体" w:cs="Times New Roman"/>
                <w:sz w:val="24"/>
                <w:szCs w:val="24"/>
                <w:lang w:val="en-US" w:eastAsia="zh-CN"/>
              </w:rPr>
              <w:t>8</w:t>
            </w:r>
            <w:r>
              <w:rPr>
                <w:rFonts w:ascii="Times New Roman" w:hAnsi="Times New Roman" w:eastAsia="宋体" w:cs="Times New Roman"/>
                <w:sz w:val="24"/>
                <w:szCs w:val="24"/>
              </w:rPr>
              <w:t>000</w:t>
            </w:r>
            <w:r>
              <w:rPr>
                <w:rFonts w:hint="default" w:ascii="Times New Roman" w:hAnsi="Times New Roman" w:eastAsia="宋体" w:cs="Times New Roman"/>
                <w:sz w:val="24"/>
                <w:szCs w:val="24"/>
                <w:lang w:val="en-US" w:eastAsia="zh-CN"/>
              </w:rPr>
              <w:t>t</w:t>
            </w:r>
            <w:r>
              <w:rPr>
                <w:rFonts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a,</w:t>
            </w:r>
            <w:r>
              <w:rPr>
                <w:rFonts w:ascii="Times New Roman" w:hAnsi="Times New Roman" w:eastAsia="宋体" w:cs="Times New Roman"/>
                <w:sz w:val="24"/>
                <w:szCs w:val="24"/>
              </w:rPr>
              <w:t>即160</w:t>
            </w:r>
            <w:r>
              <w:rPr>
                <w:rFonts w:hint="default" w:ascii="Times New Roman" w:hAnsi="Times New Roman" w:eastAsia="宋体" w:cs="Times New Roman"/>
                <w:sz w:val="24"/>
                <w:szCs w:val="24"/>
                <w:lang w:val="en-US" w:eastAsia="zh-CN"/>
              </w:rPr>
              <w:t>t</w:t>
            </w:r>
            <w:r>
              <w:rPr>
                <w:rFonts w:ascii="Times New Roman" w:hAnsi="Times New Roman" w:eastAsia="宋体" w:cs="Times New Roman"/>
                <w:sz w:val="24"/>
                <w:szCs w:val="24"/>
              </w:rPr>
              <w:t>/d，其中每天有0.5t用于保洁，故而实际排放的生产废水量为159.5</w:t>
            </w:r>
            <w:r>
              <w:rPr>
                <w:rFonts w:hint="default" w:ascii="Times New Roman" w:hAnsi="Times New Roman" w:eastAsia="宋体" w:cs="Times New Roman"/>
                <w:sz w:val="24"/>
                <w:szCs w:val="24"/>
                <w:lang w:val="en-US" w:eastAsia="zh-CN"/>
              </w:rPr>
              <w:t>t</w:t>
            </w:r>
            <w:r>
              <w:rPr>
                <w:rFonts w:ascii="Times New Roman" w:hAnsi="Times New Roman" w:eastAsia="宋体" w:cs="Times New Roman"/>
                <w:sz w:val="24"/>
                <w:szCs w:val="24"/>
              </w:rPr>
              <w:t>/d,即47850</w:t>
            </w:r>
            <w:r>
              <w:rPr>
                <w:rFonts w:hint="default" w:ascii="Times New Roman" w:hAnsi="Times New Roman" w:eastAsia="宋体" w:cs="Times New Roman"/>
                <w:sz w:val="24"/>
                <w:szCs w:val="24"/>
                <w:lang w:val="en-US" w:eastAsia="zh-CN"/>
              </w:rPr>
              <w:t>t</w:t>
            </w:r>
            <w:r>
              <w:rPr>
                <w:rFonts w:ascii="Times New Roman" w:hAnsi="Times New Roman" w:eastAsia="宋体" w:cs="Times New Roman"/>
                <w:sz w:val="24"/>
                <w:szCs w:val="24"/>
              </w:rPr>
              <w:t>/a.</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保洁废水:保洁废水量约为保洁用水量的90%，计算保洁废水量为0.45t/a,即为135t/a.</w:t>
            </w:r>
            <w:r>
              <w:rPr>
                <w:rFonts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项目区采取雨、污分流制排水系统。雨水直接进入雨水管网，排入区域地表水系。项目废水接管到朱砖井污水处理厂集中处理，项目排水量详见水平衡图</w:t>
            </w:r>
            <w:r>
              <w:rPr>
                <w:rFonts w:hint="default" w:ascii="Times New Roman" w:hAnsi="Times New Roman" w:eastAsia="宋体" w:cs="Times New Roman"/>
                <w:sz w:val="24"/>
                <w:szCs w:val="24"/>
                <w:lang w:val="en-US" w:eastAsia="zh-CN"/>
              </w:rPr>
              <w:t>3.3-1</w:t>
            </w:r>
            <w:r>
              <w:rPr>
                <w:rFonts w:ascii="Times New Roman" w:hAnsi="Times New Roman" w:eastAsia="宋体" w:cs="Times New Roman"/>
                <w:sz w:val="24"/>
                <w:szCs w:val="24"/>
              </w:rPr>
              <w:t>。</w:t>
            </w:r>
          </w:p>
          <w:p>
            <w:pPr>
              <w:tabs>
                <w:tab w:val="left" w:pos="1755"/>
              </w:tabs>
              <w:snapToGrid w:val="0"/>
              <w:spacing w:line="360" w:lineRule="auto"/>
              <w:rPr>
                <w:rFonts w:hint="default" w:ascii="Times New Roman" w:hAnsi="Times New Roman" w:eastAsia="宋体" w:cs="Times New Roman"/>
                <w:sz w:val="24"/>
                <w:szCs w:val="24"/>
                <w:lang w:val="en-US" w:eastAsia="zh-CN"/>
              </w:rPr>
            </w:pPr>
            <w:r>
              <w:rPr>
                <w:sz w:val="24"/>
              </w:rPr>
              <mc:AlternateContent>
                <mc:Choice Requires="wps">
                  <w:drawing>
                    <wp:anchor distT="0" distB="0" distL="114300" distR="114300" simplePos="0" relativeHeight="251761664" behindDoc="0" locked="0" layoutInCell="1" allowOverlap="1">
                      <wp:simplePos x="0" y="0"/>
                      <wp:positionH relativeFrom="column">
                        <wp:posOffset>906780</wp:posOffset>
                      </wp:positionH>
                      <wp:positionV relativeFrom="paragraph">
                        <wp:posOffset>4568825</wp:posOffset>
                      </wp:positionV>
                      <wp:extent cx="3833495" cy="455930"/>
                      <wp:effectExtent l="0" t="0" r="1905" b="1270"/>
                      <wp:wrapNone/>
                      <wp:docPr id="102" name="文本框 295"/>
                      <wp:cNvGraphicFramePr/>
                      <a:graphic xmlns:a="http://schemas.openxmlformats.org/drawingml/2006/main">
                        <a:graphicData uri="http://schemas.microsoft.com/office/word/2010/wordprocessingShape">
                          <wps:wsp>
                            <wps:cNvSpPr txBox="1"/>
                            <wps:spPr>
                              <a:xfrm>
                                <a:off x="0" y="0"/>
                                <a:ext cx="3833495" cy="455930"/>
                              </a:xfrm>
                              <a:prstGeom prst="rect">
                                <a:avLst/>
                              </a:prstGeom>
                              <a:solidFill>
                                <a:srgbClr val="FFFFFF"/>
                              </a:solidFill>
                              <a:ln>
                                <a:noFill/>
                              </a:ln>
                            </wps:spPr>
                            <wps:txbx>
                              <w:txbxContent>
                                <w:p>
                                  <w:pPr>
                                    <w:pStyle w:val="2"/>
                                    <w:keepNext w:val="0"/>
                                    <w:keepLines w:val="0"/>
                                    <w:suppressLineNumbers w:val="0"/>
                                    <w:spacing w:before="0" w:beforeAutospacing="0" w:after="0" w:afterAutospacing="0" w:line="240" w:lineRule="auto"/>
                                    <w:ind w:left="0" w:right="0" w:firstLineChars="20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图3.3-1项目水量平衡图 (单位:t/d) </w:t>
                                  </w:r>
                                </w:p>
                              </w:txbxContent>
                            </wps:txbx>
                            <wps:bodyPr vert="horz" wrap="square" anchor="t" upright="1"/>
                          </wps:wsp>
                        </a:graphicData>
                      </a:graphic>
                    </wp:anchor>
                  </w:drawing>
                </mc:Choice>
                <mc:Fallback>
                  <w:pict>
                    <v:shape id="文本框 295" o:spid="_x0000_s1026" o:spt="202" type="#_x0000_t202" style="position:absolute;left:0pt;margin-left:71.4pt;margin-top:359.75pt;height:35.9pt;width:301.85pt;z-index:251761664;mso-width-relative:page;mso-height-relative:page;" fillcolor="#FFFFFF" filled="t" stroked="f" coordsize="21600,21600" o:gfxdata="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CIbIebXAAAACwEAAA8AAAAAAAAAAQAgAAAAIgAAAGRycy9kb3ducmV2&#10;LnhtbFBLAQIUABQAAAAIAIdO4kB7df9ixAEAAFIDAAAOAAAAAAAAAAEAIAAAACYBAABkcnMvZTJv&#10;RG9jLnhtbFBLBQYAAAAABgAGAFkBAABcBQAAAAA=&#10;">
                      <v:fill on="t" focussize="0,0"/>
                      <v:stroke on="f"/>
                      <v:imagedata o:title=""/>
                      <o:lock v:ext="edit" aspectratio="f"/>
                      <v:textbox>
                        <w:txbxContent>
                          <w:p>
                            <w:pPr>
                              <w:pStyle w:val="2"/>
                              <w:keepNext w:val="0"/>
                              <w:keepLines w:val="0"/>
                              <w:suppressLineNumbers w:val="0"/>
                              <w:spacing w:before="0" w:beforeAutospacing="0" w:after="0" w:afterAutospacing="0" w:line="240" w:lineRule="auto"/>
                              <w:ind w:left="0" w:right="0" w:firstLineChars="20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图3.3-1项目水量平衡图 (单位:t/d) </w:t>
                            </w:r>
                          </w:p>
                        </w:txbxContent>
                      </v:textbox>
                    </v:shape>
                  </w:pict>
                </mc:Fallback>
              </mc:AlternateContent>
            </w:r>
            <w:r>
              <w:rPr>
                <w:sz w:val="24"/>
              </w:rPr>
              <mc:AlternateContent>
                <mc:Choice Requires="wps">
                  <w:drawing>
                    <wp:anchor distT="0" distB="0" distL="114300" distR="114300" simplePos="0" relativeHeight="251738112" behindDoc="0" locked="0" layoutInCell="1" allowOverlap="1">
                      <wp:simplePos x="0" y="0"/>
                      <wp:positionH relativeFrom="column">
                        <wp:posOffset>1440180</wp:posOffset>
                      </wp:positionH>
                      <wp:positionV relativeFrom="paragraph">
                        <wp:posOffset>1880235</wp:posOffset>
                      </wp:positionV>
                      <wp:extent cx="476250" cy="279400"/>
                      <wp:effectExtent l="0" t="0" r="6350" b="0"/>
                      <wp:wrapNone/>
                      <wp:docPr id="79" name="文本框 262"/>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160</w:t>
                                  </w:r>
                                </w:p>
                              </w:txbxContent>
                            </wps:txbx>
                            <wps:bodyPr vert="horz" wrap="square" anchor="t" upright="1"/>
                          </wps:wsp>
                        </a:graphicData>
                      </a:graphic>
                    </wp:anchor>
                  </w:drawing>
                </mc:Choice>
                <mc:Fallback>
                  <w:pict>
                    <v:shape id="文本框 262" o:spid="_x0000_s1026" o:spt="202" type="#_x0000_t202" style="position:absolute;left:0pt;margin-left:113.4pt;margin-top:148.05pt;height:22pt;width:37.5pt;z-index:251738112;mso-width-relative:page;mso-height-relative:page;" fillcolor="#FFFFFF" filled="t" stroked="f" coordsize="21600,21600" o:gfxdata="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Ed6SHYAAAACwEAAA8AAAAAAAAAAQAgAAAAIgAAAGRycy9kb3ducmV2&#10;LnhtbFBLAQIUABQAAAAIAIdO4kBh+3D3wwEAAFADAAAOAAAAAAAAAAEAIAAAACcBAABkcnMvZTJv&#10;RG9jLnhtbFBLBQYAAAAABgAGAFkBAABcBQAAAAA=&#10;">
                      <v:fill on="t" focussize="0,0"/>
                      <v:stroke on="f"/>
                      <v:imagedata o:title=""/>
                      <o:lock v:ext="edit" aspectratio="f"/>
                      <v:textbox>
                        <w:txbxContent>
                          <w:p>
                            <w:pPr>
                              <w:rPr>
                                <w:rFonts w:hint="default" w:eastAsia="宋体"/>
                                <w:lang w:val="en-US" w:eastAsia="zh-CN"/>
                              </w:rPr>
                            </w:pPr>
                            <w:r>
                              <w:rPr>
                                <w:rFonts w:hint="eastAsia"/>
                                <w:lang w:val="en-US" w:eastAsia="zh-CN"/>
                              </w:rPr>
                              <w:t>160</w:t>
                            </w:r>
                          </w:p>
                        </w:txbxContent>
                      </v:textbox>
                    </v:shape>
                  </w:pict>
                </mc:Fallback>
              </mc:AlternateContent>
            </w:r>
            <w:r>
              <w:rPr>
                <w:sz w:val="24"/>
              </w:rPr>
              <mc:AlternateContent>
                <mc:Choice Requires="wps">
                  <w:drawing>
                    <wp:anchor distT="0" distB="0" distL="114300" distR="114300" simplePos="0" relativeHeight="251750400" behindDoc="0" locked="0" layoutInCell="1" allowOverlap="1">
                      <wp:simplePos x="0" y="0"/>
                      <wp:positionH relativeFrom="column">
                        <wp:posOffset>4075430</wp:posOffset>
                      </wp:positionH>
                      <wp:positionV relativeFrom="paragraph">
                        <wp:posOffset>3880485</wp:posOffset>
                      </wp:positionV>
                      <wp:extent cx="762000" cy="348615"/>
                      <wp:effectExtent l="0" t="0" r="0" b="6985"/>
                      <wp:wrapNone/>
                      <wp:docPr id="91" name="文本框 276"/>
                      <wp:cNvGraphicFramePr/>
                      <a:graphic xmlns:a="http://schemas.openxmlformats.org/drawingml/2006/main">
                        <a:graphicData uri="http://schemas.microsoft.com/office/word/2010/wordprocessingShape">
                          <wps:wsp>
                            <wps:cNvSpPr txBox="1"/>
                            <wps:spPr>
                              <a:xfrm>
                                <a:off x="0" y="0"/>
                                <a:ext cx="762000" cy="348615"/>
                              </a:xfrm>
                              <a:prstGeom prst="rect">
                                <a:avLst/>
                              </a:prstGeom>
                              <a:solidFill>
                                <a:srgbClr val="FFFFFF"/>
                              </a:solidFill>
                              <a:ln>
                                <a:noFill/>
                              </a:ln>
                            </wps:spPr>
                            <wps:txbx>
                              <w:txbxContent>
                                <w:p>
                                  <w:pPr>
                                    <w:rPr>
                                      <w:rFonts w:hint="default"/>
                                      <w:lang w:val="en-US" w:eastAsia="zh-CN"/>
                                    </w:rPr>
                                  </w:pPr>
                                  <w:r>
                                    <w:rPr>
                                      <w:rFonts w:hint="eastAsia"/>
                                      <w:lang w:val="en-US" w:eastAsia="zh-CN"/>
                                    </w:rPr>
                                    <w:t>二十埠河</w:t>
                                  </w:r>
                                </w:p>
                              </w:txbxContent>
                            </wps:txbx>
                            <wps:bodyPr vert="horz" wrap="square" anchor="t" upright="1"/>
                          </wps:wsp>
                        </a:graphicData>
                      </a:graphic>
                    </wp:anchor>
                  </w:drawing>
                </mc:Choice>
                <mc:Fallback>
                  <w:pict>
                    <v:shape id="文本框 276" o:spid="_x0000_s1026" o:spt="202" type="#_x0000_t202" style="position:absolute;left:0pt;margin-left:320.9pt;margin-top:305.55pt;height:27.45pt;width:60pt;z-index:251750400;mso-width-relative:page;mso-height-relative:page;" fillcolor="#FFFFFF" filled="t" stroked="f" coordsize="21600,21600" o:gfxdata="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4BzzqNcAAAALAQAADwAAAAAAAAABACAAAAAiAAAAZHJzL2Rvd25yZXYueG1s&#10;UEsBAhQAFAAAAAgAh07iQFw9r7fAAQAAUAMAAA4AAAAAAAAAAQAgAAAAJgEAAGRycy9lMm9Eb2Mu&#10;eG1sUEsFBgAAAAAGAAYAWQEAAFgFAAAAAA==&#10;">
                      <v:fill on="t" focussize="0,0"/>
                      <v:stroke on="f"/>
                      <v:imagedata o:title=""/>
                      <o:lock v:ext="edit" aspectratio="f"/>
                      <v:textbox>
                        <w:txbxContent>
                          <w:p>
                            <w:pPr>
                              <w:rPr>
                                <w:rFonts w:hint="default"/>
                                <w:lang w:val="en-US" w:eastAsia="zh-CN"/>
                              </w:rPr>
                            </w:pPr>
                            <w:r>
                              <w:rPr>
                                <w:rFonts w:hint="eastAsia"/>
                                <w:lang w:val="en-US" w:eastAsia="zh-CN"/>
                              </w:rPr>
                              <w:t>二十埠河</w:t>
                            </w:r>
                          </w:p>
                        </w:txbxContent>
                      </v:textbox>
                    </v:shape>
                  </w:pict>
                </mc:Fallback>
              </mc:AlternateContent>
            </w:r>
            <w:r>
              <w:rPr>
                <w:sz w:val="24"/>
              </w:rPr>
              <mc:AlternateContent>
                <mc:Choice Requires="wps">
                  <w:drawing>
                    <wp:anchor distT="0" distB="0" distL="114300" distR="114300" simplePos="0" relativeHeight="251668480" behindDoc="1" locked="0" layoutInCell="1" allowOverlap="1">
                      <wp:simplePos x="0" y="0"/>
                      <wp:positionH relativeFrom="column">
                        <wp:posOffset>4380865</wp:posOffset>
                      </wp:positionH>
                      <wp:positionV relativeFrom="paragraph">
                        <wp:posOffset>3507105</wp:posOffset>
                      </wp:positionV>
                      <wp:extent cx="635" cy="356870"/>
                      <wp:effectExtent l="48895" t="0" r="52070" b="11430"/>
                      <wp:wrapNone/>
                      <wp:docPr id="11" name="直线 291"/>
                      <wp:cNvGraphicFramePr/>
                      <a:graphic xmlns:a="http://schemas.openxmlformats.org/drawingml/2006/main">
                        <a:graphicData uri="http://schemas.microsoft.com/office/word/2010/wordprocessingShape">
                          <wps:wsp>
                            <wps:cNvCnPr/>
                            <wps:spPr>
                              <a:xfrm flipH="1">
                                <a:off x="0" y="0"/>
                                <a:ext cx="635" cy="3568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91" o:spid="_x0000_s1026" o:spt="20" style="position:absolute;left:0pt;flip:x;margin-left:344.95pt;margin-top:276.15pt;height:28.1pt;width:0.05pt;z-index:-251648000;mso-width-relative:page;mso-height-relative:page;" filled="f" stroked="t" coordsize="21600,21600" o:gfxdata="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y49ht2gAAAAsBAAAP&#10;AAAAAAAAAAEAIAAAACIAAABkcnMvZG93bnJldi54bWxQSwECFAAUAAAACACHTuJALEnKZ90BAACc&#10;AwAADgAAAAAAAAABACAAAAApAQAAZHJzL2Uyb0RvYy54bWxQSwUGAAAAAAYABgBZAQAAeAU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47328" behindDoc="0" locked="0" layoutInCell="1" allowOverlap="1">
                      <wp:simplePos x="0" y="0"/>
                      <wp:positionH relativeFrom="column">
                        <wp:posOffset>2862580</wp:posOffset>
                      </wp:positionH>
                      <wp:positionV relativeFrom="paragraph">
                        <wp:posOffset>2394585</wp:posOffset>
                      </wp:positionV>
                      <wp:extent cx="711200" cy="286385"/>
                      <wp:effectExtent l="0" t="0" r="0" b="5715"/>
                      <wp:wrapNone/>
                      <wp:docPr id="88" name="文本框 273"/>
                      <wp:cNvGraphicFramePr/>
                      <a:graphic xmlns:a="http://schemas.openxmlformats.org/drawingml/2006/main">
                        <a:graphicData uri="http://schemas.microsoft.com/office/word/2010/wordprocessingShape">
                          <wps:wsp>
                            <wps:cNvSpPr txBox="1"/>
                            <wps:spPr>
                              <a:xfrm>
                                <a:off x="0" y="0"/>
                                <a:ext cx="711200" cy="286385"/>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消耗0.05</w:t>
                                  </w:r>
                                </w:p>
                              </w:txbxContent>
                            </wps:txbx>
                            <wps:bodyPr vert="horz" wrap="square" anchor="t" upright="1"/>
                          </wps:wsp>
                        </a:graphicData>
                      </a:graphic>
                    </wp:anchor>
                  </w:drawing>
                </mc:Choice>
                <mc:Fallback>
                  <w:pict>
                    <v:shape id="文本框 273" o:spid="_x0000_s1026" o:spt="202" type="#_x0000_t202" style="position:absolute;left:0pt;margin-left:225.4pt;margin-top:188.55pt;height:22.55pt;width:56pt;z-index:251747328;mso-width-relative:page;mso-height-relative:page;" fillcolor="#FFFFFF" filled="t" stroked="f" coordsize="21600,21600" o:gfxdata="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C158f2AAAAAsBAAAPAAAAAAAAAAEAIAAAACIAAABkcnMvZG93bnJldi54&#10;bWxQSwECFAAUAAAACACHTuJA2ajxj8EBAABQAwAADgAAAAAAAAABACAAAAAn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消耗0.05</w:t>
                            </w:r>
                          </w:p>
                        </w:txbxContent>
                      </v:textbox>
                    </v:shape>
                  </w:pict>
                </mc:Fallback>
              </mc:AlternateContent>
            </w:r>
            <w:r>
              <w:rPr>
                <w:sz w:val="24"/>
              </w:rPr>
              <mc:AlternateContent>
                <mc:Choice Requires="wps">
                  <w:drawing>
                    <wp:anchor distT="0" distB="0" distL="114300" distR="114300" simplePos="0" relativeHeight="251670528" behindDoc="1" locked="0" layoutInCell="1" allowOverlap="1">
                      <wp:simplePos x="0" y="0"/>
                      <wp:positionH relativeFrom="column">
                        <wp:posOffset>2557780</wp:posOffset>
                      </wp:positionH>
                      <wp:positionV relativeFrom="paragraph">
                        <wp:posOffset>2599690</wp:posOffset>
                      </wp:positionV>
                      <wp:extent cx="279400" cy="184785"/>
                      <wp:effectExtent l="4445" t="0" r="8255" b="5715"/>
                      <wp:wrapNone/>
                      <wp:docPr id="13" name="直线 290"/>
                      <wp:cNvGraphicFramePr/>
                      <a:graphic xmlns:a="http://schemas.openxmlformats.org/drawingml/2006/main">
                        <a:graphicData uri="http://schemas.microsoft.com/office/word/2010/wordprocessingShape">
                          <wps:wsp>
                            <wps:cNvCnPr/>
                            <wps:spPr>
                              <a:xfrm flipV="1">
                                <a:off x="0" y="0"/>
                                <a:ext cx="279400" cy="184785"/>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90" o:spid="_x0000_s1026" o:spt="20" style="position:absolute;left:0pt;flip:y;margin-left:201.4pt;margin-top:204.7pt;height:14.55pt;width:22pt;z-index:-251645952;mso-width-relative:page;mso-height-relative:page;" filled="f" stroked="t" coordsize="21600,21600" o:gfxdata="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VVUxdsAAAAL&#10;AQAADwAAAAAAAAABACAAAAAiAAAAZHJzL2Rvd25yZXYueG1sUEsBAhQAFAAAAAgAh07iQDhsRNPg&#10;AQAAnwMAAA4AAAAAAAAAAQAgAAAAKgEAAGRycy9lMm9Eb2MueG1sUEsFBgAAAAAGAAYAWQEAAHwF&#10;AAAAAA==&#10;">
                      <v:fill on="f" focussize="0,0"/>
                      <v:stroke color="#000000" joinstyle="round" dashstyle="1 1" endcap="round" endarrow="open"/>
                      <v:imagedata o:title=""/>
                      <o:lock v:ext="edit" aspectratio="f"/>
                    </v:line>
                  </w:pict>
                </mc:Fallback>
              </mc:AlternateContent>
            </w:r>
            <w:r>
              <w:rPr>
                <w:sz w:val="24"/>
              </w:rPr>
              <mc:AlternateContent>
                <mc:Choice Requires="wps">
                  <w:drawing>
                    <wp:anchor distT="0" distB="0" distL="114300" distR="114300" simplePos="0" relativeHeight="251760640" behindDoc="0" locked="0" layoutInCell="1" allowOverlap="1">
                      <wp:simplePos x="0" y="0"/>
                      <wp:positionH relativeFrom="column">
                        <wp:posOffset>1370330</wp:posOffset>
                      </wp:positionH>
                      <wp:positionV relativeFrom="paragraph">
                        <wp:posOffset>212725</wp:posOffset>
                      </wp:positionV>
                      <wp:extent cx="323850" cy="196850"/>
                      <wp:effectExtent l="4445" t="0" r="1905" b="6350"/>
                      <wp:wrapNone/>
                      <wp:docPr id="101" name="直线 289"/>
                      <wp:cNvGraphicFramePr/>
                      <a:graphic xmlns:a="http://schemas.openxmlformats.org/drawingml/2006/main">
                        <a:graphicData uri="http://schemas.microsoft.com/office/word/2010/wordprocessingShape">
                          <wps:wsp>
                            <wps:cNvCnPr/>
                            <wps:spPr>
                              <a:xfrm flipV="1">
                                <a:off x="0" y="0"/>
                                <a:ext cx="323850" cy="196850"/>
                              </a:xfrm>
                              <a:prstGeom prst="line">
                                <a:avLst/>
                              </a:prstGeom>
                              <a:ln w="9525" cap="rnd" cmpd="sng">
                                <a:solidFill>
                                  <a:srgbClr val="000000"/>
                                </a:solidFill>
                                <a:prstDash val="sysDot"/>
                                <a:headEnd type="none" w="med" len="med"/>
                                <a:tailEnd type="arrow" w="med" len="med"/>
                              </a:ln>
                            </wps:spPr>
                            <wps:bodyPr upright="1"/>
                          </wps:wsp>
                        </a:graphicData>
                      </a:graphic>
                    </wp:anchor>
                  </w:drawing>
                </mc:Choice>
                <mc:Fallback>
                  <w:pict>
                    <v:line id="直线 289" o:spid="_x0000_s1026" o:spt="20" style="position:absolute;left:0pt;flip:y;margin-left:107.9pt;margin-top:16.75pt;height:15.5pt;width:25.5pt;z-index:251760640;mso-width-relative:page;mso-height-relative:page;" filled="f" stroked="t" coordsize="21600,21600" o:gfxdata="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NNrLQ2gAAAAkB&#10;AAAPAAAAAAAAAAEAIAAAACIAAABkcnMvZG93bnJldi54bWxQSwECFAAUAAAACACHTuJAf7sLseAB&#10;AACgAwAADgAAAAAAAAABACAAAAApAQAAZHJzL2Uyb0RvYy54bWxQSwUGAAAAAAYABgBZAQAAewUA&#10;AAAA&#10;">
                      <v:fill on="f" focussize="0,0"/>
                      <v:stroke color="#000000" joinstyle="round" dashstyle="1 1" endcap="round" endarrow="open"/>
                      <v:imagedata o:title=""/>
                      <o:lock v:ext="edit" aspectratio="f"/>
                    </v:line>
                  </w:pict>
                </mc:Fallback>
              </mc:AlternateContent>
            </w:r>
            <w:r>
              <w:rPr>
                <w:sz w:val="24"/>
              </w:rPr>
              <mc:AlternateContent>
                <mc:Choice Requires="wps">
                  <w:drawing>
                    <wp:anchor distT="0" distB="0" distL="114300" distR="114300" simplePos="0" relativeHeight="251735040" behindDoc="0" locked="0" layoutInCell="1" allowOverlap="1">
                      <wp:simplePos x="0" y="0"/>
                      <wp:positionH relativeFrom="column">
                        <wp:posOffset>1617980</wp:posOffset>
                      </wp:positionH>
                      <wp:positionV relativeFrom="paragraph">
                        <wp:posOffset>45085</wp:posOffset>
                      </wp:positionV>
                      <wp:extent cx="742950" cy="279400"/>
                      <wp:effectExtent l="0" t="0" r="6350" b="0"/>
                      <wp:wrapNone/>
                      <wp:docPr id="76" name="文本框 259"/>
                      <wp:cNvGraphicFramePr/>
                      <a:graphic xmlns:a="http://schemas.openxmlformats.org/drawingml/2006/main">
                        <a:graphicData uri="http://schemas.microsoft.com/office/word/2010/wordprocessingShape">
                          <wps:wsp>
                            <wps:cNvSpPr txBox="1"/>
                            <wps:spPr>
                              <a:xfrm>
                                <a:off x="0" y="0"/>
                                <a:ext cx="7429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消耗0.84</w:t>
                                  </w:r>
                                </w:p>
                              </w:txbxContent>
                            </wps:txbx>
                            <wps:bodyPr vert="horz" wrap="square" anchor="t" upright="1"/>
                          </wps:wsp>
                        </a:graphicData>
                      </a:graphic>
                    </wp:anchor>
                  </w:drawing>
                </mc:Choice>
                <mc:Fallback>
                  <w:pict>
                    <v:shape id="文本框 259" o:spid="_x0000_s1026" o:spt="202" type="#_x0000_t202" style="position:absolute;left:0pt;margin-left:127.4pt;margin-top:3.55pt;height:22pt;width:58.5pt;z-index:251735040;mso-width-relative:page;mso-height-relative:page;" fillcolor="#FFFFFF" filled="t" stroked="f" coordsize="21600,21600" o:gfxdata="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BELk81gAAAAgBAAAPAAAAAAAAAAEAIAAAACIAAABkcnMvZG93bnJldi54&#10;bWxQSwECFAAUAAAACACHTuJAL9/rbcMBAABQAwAADgAAAAAAAAABACAAAAAl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消耗0.84</w:t>
                            </w:r>
                          </w:p>
                        </w:txbxContent>
                      </v:textbox>
                    </v:shape>
                  </w:pict>
                </mc:Fallback>
              </mc:AlternateContent>
            </w:r>
            <w:r>
              <w:rPr>
                <w:sz w:val="24"/>
              </w:rPr>
              <mc:AlternateContent>
                <mc:Choice Requires="wps">
                  <w:drawing>
                    <wp:anchor distT="0" distB="0" distL="114300" distR="114300" simplePos="0" relativeHeight="251749376" behindDoc="0" locked="0" layoutInCell="1" allowOverlap="1">
                      <wp:simplePos x="0" y="0"/>
                      <wp:positionH relativeFrom="column">
                        <wp:posOffset>4481830</wp:posOffset>
                      </wp:positionH>
                      <wp:positionV relativeFrom="paragraph">
                        <wp:posOffset>2883535</wp:posOffset>
                      </wp:positionV>
                      <wp:extent cx="666750" cy="304800"/>
                      <wp:effectExtent l="0" t="0" r="6350" b="0"/>
                      <wp:wrapNone/>
                      <wp:docPr id="90" name="文本框 275"/>
                      <wp:cNvGraphicFramePr/>
                      <a:graphic xmlns:a="http://schemas.openxmlformats.org/drawingml/2006/main">
                        <a:graphicData uri="http://schemas.microsoft.com/office/word/2010/wordprocessingShape">
                          <wps:wsp>
                            <wps:cNvSpPr txBox="1"/>
                            <wps:spPr>
                              <a:xfrm>
                                <a:off x="0" y="0"/>
                                <a:ext cx="666750" cy="3048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161.87</w:t>
                                  </w:r>
                                </w:p>
                              </w:txbxContent>
                            </wps:txbx>
                            <wps:bodyPr vert="horz" wrap="square" anchor="t" upright="1"/>
                          </wps:wsp>
                        </a:graphicData>
                      </a:graphic>
                    </wp:anchor>
                  </w:drawing>
                </mc:Choice>
                <mc:Fallback>
                  <w:pict>
                    <v:shape id="文本框 275" o:spid="_x0000_s1026" o:spt="202" type="#_x0000_t202" style="position:absolute;left:0pt;margin-left:352.9pt;margin-top:227.05pt;height:24pt;width:52.5pt;z-index:251749376;mso-width-relative:page;mso-height-relative:page;" fillcolor="#FFFFFF" filled="t" stroked="f" coordsize="21600,21600" o:gfxdata="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HOi8LZAAAACwEAAA8AAAAAAAAAAQAgAAAAIgAAAGRycy9kb3ducmV2&#10;LnhtbFBLAQIUABQAAAAIAIdO4kCfaC1pwgEAAFADAAAOAAAAAAAAAAEAIAAAACgBAABkcnMvZTJv&#10;RG9jLnhtbFBLBQYAAAAABgAGAFkBAABcBQAAAAA=&#10;">
                      <v:fill on="t" focussize="0,0"/>
                      <v:stroke on="f"/>
                      <v:imagedata o:title=""/>
                      <o:lock v:ext="edit" aspectratio="f"/>
                      <v:textbox>
                        <w:txbxContent>
                          <w:p>
                            <w:pPr>
                              <w:rPr>
                                <w:rFonts w:hint="default" w:eastAsia="宋体"/>
                                <w:lang w:val="en-US" w:eastAsia="zh-CN"/>
                              </w:rPr>
                            </w:pPr>
                            <w:r>
                              <w:rPr>
                                <w:rFonts w:hint="eastAsia"/>
                                <w:lang w:val="en-US" w:eastAsia="zh-CN"/>
                              </w:rPr>
                              <w:t>161.87</w:t>
                            </w:r>
                          </w:p>
                        </w:txbxContent>
                      </v:textbox>
                    </v:shape>
                  </w:pict>
                </mc:Fallback>
              </mc:AlternateContent>
            </w:r>
            <w:r>
              <w:rPr>
                <w:sz w:val="24"/>
              </w:rPr>
              <mc:AlternateContent>
                <mc:Choice Requires="wps">
                  <w:drawing>
                    <wp:anchor distT="0" distB="0" distL="114300" distR="114300" simplePos="0" relativeHeight="251745280" behindDoc="0" locked="0" layoutInCell="1" allowOverlap="1">
                      <wp:simplePos x="0" y="0"/>
                      <wp:positionH relativeFrom="column">
                        <wp:posOffset>3586480</wp:posOffset>
                      </wp:positionH>
                      <wp:positionV relativeFrom="paragraph">
                        <wp:posOffset>2604135</wp:posOffset>
                      </wp:positionV>
                      <wp:extent cx="476250" cy="279400"/>
                      <wp:effectExtent l="0" t="0" r="6350" b="0"/>
                      <wp:wrapNone/>
                      <wp:docPr id="86" name="文本框 271"/>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0.45</w:t>
                                  </w:r>
                                </w:p>
                              </w:txbxContent>
                            </wps:txbx>
                            <wps:bodyPr vert="horz" wrap="square" anchor="t" upright="1"/>
                          </wps:wsp>
                        </a:graphicData>
                      </a:graphic>
                    </wp:anchor>
                  </w:drawing>
                </mc:Choice>
                <mc:Fallback>
                  <w:pict>
                    <v:shape id="文本框 271" o:spid="_x0000_s1026" o:spt="202" type="#_x0000_t202" style="position:absolute;left:0pt;margin-left:282.4pt;margin-top:205.05pt;height:22pt;width:37.5pt;z-index:251745280;mso-width-relative:page;mso-height-relative:page;" fillcolor="#FFFFFF" filled="t" stroked="f" coordsize="21600,21600" o:gfxdata="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F2yL6PYAAAACwEAAA8AAAAAAAAAAQAgAAAAIgAAAGRycy9kb3ducmV2&#10;LnhtbFBLAQIUABQAAAAIAIdO4kDzZyJrwwEAAFADAAAOAAAAAAAAAAEAIAAAACcBAABkcnMvZTJv&#10;RG9jLnhtbFBLBQYAAAAABgAGAFkBAABcBQAAAAA=&#10;">
                      <v:fill on="t" focussize="0,0"/>
                      <v:stroke on="f"/>
                      <v:imagedata o:title=""/>
                      <o:lock v:ext="edit" aspectratio="f"/>
                      <v:textbox>
                        <w:txbxContent>
                          <w:p>
                            <w:pPr>
                              <w:rPr>
                                <w:rFonts w:hint="default" w:eastAsia="宋体"/>
                                <w:lang w:val="en-US" w:eastAsia="zh-CN"/>
                              </w:rPr>
                            </w:pPr>
                            <w:r>
                              <w:rPr>
                                <w:rFonts w:hint="eastAsia"/>
                                <w:lang w:val="en-US" w:eastAsia="zh-CN"/>
                              </w:rPr>
                              <w:t>0.45</w:t>
                            </w:r>
                          </w:p>
                        </w:txbxContent>
                      </v:textbox>
                    </v:shape>
                  </w:pict>
                </mc:Fallback>
              </mc:AlternateContent>
            </w:r>
            <w:r>
              <w:rPr>
                <w:sz w:val="24"/>
              </w:rPr>
              <mc:AlternateContent>
                <mc:Choice Requires="wps">
                  <w:drawing>
                    <wp:anchor distT="0" distB="0" distL="114300" distR="114300" simplePos="0" relativeHeight="251746304" behindDoc="0" locked="0" layoutInCell="1" allowOverlap="1">
                      <wp:simplePos x="0" y="0"/>
                      <wp:positionH relativeFrom="column">
                        <wp:posOffset>3484880</wp:posOffset>
                      </wp:positionH>
                      <wp:positionV relativeFrom="paragraph">
                        <wp:posOffset>1823085</wp:posOffset>
                      </wp:positionV>
                      <wp:extent cx="635000" cy="279400"/>
                      <wp:effectExtent l="0" t="0" r="0" b="0"/>
                      <wp:wrapNone/>
                      <wp:docPr id="87" name="文本框 272"/>
                      <wp:cNvGraphicFramePr/>
                      <a:graphic xmlns:a="http://schemas.openxmlformats.org/drawingml/2006/main">
                        <a:graphicData uri="http://schemas.microsoft.com/office/word/2010/wordprocessingShape">
                          <wps:wsp>
                            <wps:cNvSpPr txBox="1"/>
                            <wps:spPr>
                              <a:xfrm>
                                <a:off x="0" y="0"/>
                                <a:ext cx="63500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159.5</w:t>
                                  </w:r>
                                </w:p>
                              </w:txbxContent>
                            </wps:txbx>
                            <wps:bodyPr vert="horz" wrap="square" anchor="t" upright="1"/>
                          </wps:wsp>
                        </a:graphicData>
                      </a:graphic>
                    </wp:anchor>
                  </w:drawing>
                </mc:Choice>
                <mc:Fallback>
                  <w:pict>
                    <v:shape id="文本框 272" o:spid="_x0000_s1026" o:spt="202" type="#_x0000_t202" style="position:absolute;left:0pt;margin-left:274.4pt;margin-top:143.55pt;height:22pt;width:50pt;z-index:251746304;mso-width-relative:page;mso-height-relative:page;" fillcolor="#FFFFFF" filled="t" stroked="f" coordsize="21600,21600" o:gfxdata="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BTMsh2AAAAAsBAAAPAAAAAAAAAAEAIAAAACIAAABkcnMvZG93bnJldi54&#10;bWxQSwECFAAUAAAACACHTuJAVYf1HMEBAABQAwAADgAAAAAAAAABACAAAAAn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159.5</w:t>
                            </w:r>
                          </w:p>
                        </w:txbxContent>
                      </v:textbox>
                    </v:shape>
                  </w:pict>
                </mc:Fallback>
              </mc:AlternateContent>
            </w:r>
            <w:r>
              <w:rPr>
                <w:sz w:val="24"/>
              </w:rPr>
              <mc:AlternateContent>
                <mc:Choice Requires="wps">
                  <w:drawing>
                    <wp:anchor distT="0" distB="0" distL="114300" distR="114300" simplePos="0" relativeHeight="251669504" behindDoc="1" locked="0" layoutInCell="1" allowOverlap="1">
                      <wp:simplePos x="0" y="0"/>
                      <wp:positionH relativeFrom="column">
                        <wp:posOffset>3268980</wp:posOffset>
                      </wp:positionH>
                      <wp:positionV relativeFrom="paragraph">
                        <wp:posOffset>2917825</wp:posOffset>
                      </wp:positionV>
                      <wp:extent cx="1085850" cy="635"/>
                      <wp:effectExtent l="0" t="48260" r="6350" b="52705"/>
                      <wp:wrapNone/>
                      <wp:docPr id="12" name="直线 288"/>
                      <wp:cNvGraphicFramePr/>
                      <a:graphic xmlns:a="http://schemas.openxmlformats.org/drawingml/2006/main">
                        <a:graphicData uri="http://schemas.microsoft.com/office/word/2010/wordprocessingShape">
                          <wps:wsp>
                            <wps:cNvCnPr/>
                            <wps:spPr>
                              <a:xfrm>
                                <a:off x="0" y="0"/>
                                <a:ext cx="10858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8" o:spid="_x0000_s1026" o:spt="20" style="position:absolute;left:0pt;margin-left:257.4pt;margin-top:229.75pt;height:0.05pt;width:85.5pt;z-index:-251646976;mso-width-relative:page;mso-height-relative:page;" filled="f" stroked="t" coordsize="21600,21600" o:gfxdata="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rRksY2QAAAAsBAAAPAAAAAAAAAAEA&#10;IAAAACIAAABkcnMvZG93bnJldi54bWxQSwECFAAUAAAACACHTuJAG4Vji9UBAACTAwAADgAAAAAA&#10;AAABACAAAAAoAQAAZHJzL2Uyb0RvYy54bWxQSwUGAAAAAAYABgBZAQAAbwU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9616" behindDoc="0" locked="0" layoutInCell="1" allowOverlap="1">
                      <wp:simplePos x="0" y="0"/>
                      <wp:positionH relativeFrom="column">
                        <wp:posOffset>3268980</wp:posOffset>
                      </wp:positionH>
                      <wp:positionV relativeFrom="paragraph">
                        <wp:posOffset>2124075</wp:posOffset>
                      </wp:positionV>
                      <wp:extent cx="1085850" cy="635"/>
                      <wp:effectExtent l="0" t="48260" r="6350" b="52705"/>
                      <wp:wrapNone/>
                      <wp:docPr id="100" name="直线 287"/>
                      <wp:cNvGraphicFramePr/>
                      <a:graphic xmlns:a="http://schemas.openxmlformats.org/drawingml/2006/main">
                        <a:graphicData uri="http://schemas.microsoft.com/office/word/2010/wordprocessingShape">
                          <wps:wsp>
                            <wps:cNvCnPr/>
                            <wps:spPr>
                              <a:xfrm>
                                <a:off x="0" y="0"/>
                                <a:ext cx="10858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7" o:spid="_x0000_s1026" o:spt="20" style="position:absolute;left:0pt;margin-left:257.4pt;margin-top:167.25pt;height:0.05pt;width:85.5pt;z-index:251759616;mso-width-relative:page;mso-height-relative:page;" filled="f" stroked="t" coordsize="21600,21600" o:gfxdata="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fTd3a2QAAAAsBAAAPAAAAAAAAAAEA&#10;IAAAACIAAABkcnMvZG93bnJldi54bWxQSwECFAAUAAAACACHTuJAr5aeVNUBAACUAwAADgAAAAAA&#10;AAABACAAAAAoAQAAZHJzL2Uyb0RvYy54bWxQSwUGAAAAAAYABgBZAQAAbwU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8592" behindDoc="0" locked="0" layoutInCell="1" allowOverlap="1">
                      <wp:simplePos x="0" y="0"/>
                      <wp:positionH relativeFrom="column">
                        <wp:posOffset>4392930</wp:posOffset>
                      </wp:positionH>
                      <wp:positionV relativeFrom="paragraph">
                        <wp:posOffset>549275</wp:posOffset>
                      </wp:positionV>
                      <wp:extent cx="635" cy="2673350"/>
                      <wp:effectExtent l="48260" t="0" r="52705" b="6350"/>
                      <wp:wrapNone/>
                      <wp:docPr id="99" name="直线 286"/>
                      <wp:cNvGraphicFramePr/>
                      <a:graphic xmlns:a="http://schemas.openxmlformats.org/drawingml/2006/main">
                        <a:graphicData uri="http://schemas.microsoft.com/office/word/2010/wordprocessingShape">
                          <wps:wsp>
                            <wps:cNvCnPr/>
                            <wps:spPr>
                              <a:xfrm>
                                <a:off x="0" y="0"/>
                                <a:ext cx="635" cy="26733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6" o:spid="_x0000_s1026" o:spt="20" style="position:absolute;left:0pt;margin-left:345.9pt;margin-top:43.25pt;height:210.5pt;width:0.05pt;z-index:251758592;mso-width-relative:page;mso-height-relative:page;" filled="f" stroked="t" coordsize="21600,21600" o:gfxdata="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tbTxd2gAAAAoBAAAPAAAAAAAA&#10;AAEAIAAAACIAAABkcnMvZG93bnJldi54bWxQSwECFAAUAAAACACHTuJAvzFsEtcBAACTAwAADgAA&#10;AAAAAAABACAAAAApAQAAZHJzL2Uyb0RvYy54bWxQSwUGAAAAAAYABgBZAQAAcgU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44256" behindDoc="0" locked="0" layoutInCell="1" allowOverlap="1">
                      <wp:simplePos x="0" y="0"/>
                      <wp:positionH relativeFrom="column">
                        <wp:posOffset>2025015</wp:posOffset>
                      </wp:positionH>
                      <wp:positionV relativeFrom="paragraph">
                        <wp:posOffset>2585085</wp:posOffset>
                      </wp:positionV>
                      <wp:extent cx="426720" cy="292100"/>
                      <wp:effectExtent l="0" t="0" r="5080" b="0"/>
                      <wp:wrapNone/>
                      <wp:docPr id="85" name="文本框 270"/>
                      <wp:cNvGraphicFramePr/>
                      <a:graphic xmlns:a="http://schemas.openxmlformats.org/drawingml/2006/main">
                        <a:graphicData uri="http://schemas.microsoft.com/office/word/2010/wordprocessingShape">
                          <wps:wsp>
                            <wps:cNvSpPr txBox="1"/>
                            <wps:spPr>
                              <a:xfrm>
                                <a:off x="0" y="0"/>
                                <a:ext cx="426720" cy="2921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0.5</w:t>
                                  </w:r>
                                </w:p>
                              </w:txbxContent>
                            </wps:txbx>
                            <wps:bodyPr vert="horz" wrap="square" anchor="t" upright="1"/>
                          </wps:wsp>
                        </a:graphicData>
                      </a:graphic>
                    </wp:anchor>
                  </w:drawing>
                </mc:Choice>
                <mc:Fallback>
                  <w:pict>
                    <v:shape id="文本框 270" o:spid="_x0000_s1026" o:spt="202" type="#_x0000_t202" style="position:absolute;left:0pt;margin-left:159.45pt;margin-top:203.55pt;height:23pt;width:33.6pt;z-index:251744256;mso-width-relative:page;mso-height-relative:page;" fillcolor="#FFFFFF" filled="t" stroked="f" coordsize="21600,21600" o:gfxdata="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cTk2tkAAAALAQAADwAAAAAAAAABACAAAAAiAAAAZHJzL2Rvd25yZXYu&#10;eG1sUEsBAhQAFAAAAAgAh07iQFpIo5bBAQAAUAMAAA4AAAAAAAAAAQAgAAAAKAEAAGRycy9lMm9E&#10;b2MueG1sUEsFBgAAAAAGAAYAWQEAAFsFAAAAAA==&#10;">
                      <v:fill on="t" focussize="0,0"/>
                      <v:stroke on="f"/>
                      <v:imagedata o:title=""/>
                      <o:lock v:ext="edit" aspectratio="f"/>
                      <v:textbox>
                        <w:txbxContent>
                          <w:p>
                            <w:pPr>
                              <w:rPr>
                                <w:rFonts w:hint="default" w:eastAsia="宋体"/>
                                <w:lang w:val="en-US" w:eastAsia="zh-CN"/>
                              </w:rPr>
                            </w:pPr>
                            <w:r>
                              <w:rPr>
                                <w:rFonts w:hint="eastAsia"/>
                                <w:lang w:val="en-US" w:eastAsia="zh-CN"/>
                              </w:rPr>
                              <w:t>0.5</w:t>
                            </w:r>
                          </w:p>
                        </w:txbxContent>
                      </v:textbox>
                    </v:shape>
                  </w:pict>
                </mc:Fallback>
              </mc:AlternateContent>
            </w:r>
            <w:r>
              <w:rPr>
                <w:sz w:val="24"/>
              </w:rPr>
              <mc:AlternateContent>
                <mc:Choice Requires="wps">
                  <w:drawing>
                    <wp:anchor distT="0" distB="0" distL="114300" distR="114300" simplePos="0" relativeHeight="251667456" behindDoc="1" locked="0" layoutInCell="1" allowOverlap="1">
                      <wp:simplePos x="0" y="0"/>
                      <wp:positionH relativeFrom="column">
                        <wp:posOffset>1821180</wp:posOffset>
                      </wp:positionH>
                      <wp:positionV relativeFrom="paragraph">
                        <wp:posOffset>2911475</wp:posOffset>
                      </wp:positionV>
                      <wp:extent cx="692150" cy="635"/>
                      <wp:effectExtent l="0" t="48895" r="6350" b="52070"/>
                      <wp:wrapNone/>
                      <wp:docPr id="10" name="直线 284"/>
                      <wp:cNvGraphicFramePr/>
                      <a:graphic xmlns:a="http://schemas.openxmlformats.org/drawingml/2006/main">
                        <a:graphicData uri="http://schemas.microsoft.com/office/word/2010/wordprocessingShape">
                          <wps:wsp>
                            <wps:cNvCnPr/>
                            <wps:spPr>
                              <a:xfrm>
                                <a:off x="0" y="0"/>
                                <a:ext cx="6921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4" o:spid="_x0000_s1026" o:spt="20" style="position:absolute;left:0pt;margin-left:143.4pt;margin-top:229.25pt;height:0.05pt;width:54.5pt;z-index:-251649024;mso-width-relative:page;mso-height-relative:page;" filled="f" stroked="t" coordsize="21600,21600" o:gfxdata="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nNrOtkAAAALAQAADwAAAAAAAAABACAA&#10;AAAiAAAAZHJzL2Rvd25yZXYueG1sUEsBAhQAFAAAAAgAh07iQGYWedjTAQAAkgMAAA4AAAAAAAAA&#10;AQAgAAAAKAEAAGRycy9lMm9Eb2MueG1sUEsFBgAAAAAGAAYAWQEAAG0FA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7568" behindDoc="0" locked="0" layoutInCell="1" allowOverlap="1">
                      <wp:simplePos x="0" y="0"/>
                      <wp:positionH relativeFrom="column">
                        <wp:posOffset>2068830</wp:posOffset>
                      </wp:positionH>
                      <wp:positionV relativeFrom="paragraph">
                        <wp:posOffset>543560</wp:posOffset>
                      </wp:positionV>
                      <wp:extent cx="2336800" cy="18415"/>
                      <wp:effectExtent l="0" t="48260" r="0" b="34925"/>
                      <wp:wrapNone/>
                      <wp:docPr id="98" name="直线 285"/>
                      <wp:cNvGraphicFramePr/>
                      <a:graphic xmlns:a="http://schemas.openxmlformats.org/drawingml/2006/main">
                        <a:graphicData uri="http://schemas.microsoft.com/office/word/2010/wordprocessingShape">
                          <wps:wsp>
                            <wps:cNvCnPr/>
                            <wps:spPr>
                              <a:xfrm flipV="1">
                                <a:off x="0" y="0"/>
                                <a:ext cx="2336800" cy="1841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5" o:spid="_x0000_s1026" o:spt="20" style="position:absolute;left:0pt;flip:y;margin-left:162.9pt;margin-top:42.8pt;height:1.45pt;width:184pt;z-index:251757568;mso-width-relative:page;mso-height-relative:page;" filled="f" stroked="t" coordsize="21600,21600" o:gfxdata="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knZV11wAAAAkBAAAP&#10;AAAAAAAAAAEAIAAAACIAAABkcnMvZG93bnJldi54bWxQSwECFAAUAAAACACHTuJAkJp72+ABAACf&#10;AwAADgAAAAAAAAABACAAAAAmAQAAZHJzL2Uyb0RvYy54bWxQSwUGAAAAAAYABgBZAQAAeAU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6544" behindDoc="0" locked="0" layoutInCell="1" allowOverlap="1">
                      <wp:simplePos x="0" y="0"/>
                      <wp:positionH relativeFrom="column">
                        <wp:posOffset>1808480</wp:posOffset>
                      </wp:positionH>
                      <wp:positionV relativeFrom="paragraph">
                        <wp:posOffset>2200275</wp:posOffset>
                      </wp:positionV>
                      <wp:extent cx="692150" cy="635"/>
                      <wp:effectExtent l="0" t="48895" r="6350" b="52070"/>
                      <wp:wrapNone/>
                      <wp:docPr id="97" name="直线 283"/>
                      <wp:cNvGraphicFramePr/>
                      <a:graphic xmlns:a="http://schemas.openxmlformats.org/drawingml/2006/main">
                        <a:graphicData uri="http://schemas.microsoft.com/office/word/2010/wordprocessingShape">
                          <wps:wsp>
                            <wps:cNvCnPr/>
                            <wps:spPr>
                              <a:xfrm>
                                <a:off x="0" y="0"/>
                                <a:ext cx="6921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3" o:spid="_x0000_s1026" o:spt="20" style="position:absolute;left:0pt;margin-left:142.4pt;margin-top:173.25pt;height:0.05pt;width:54.5pt;z-index:251756544;mso-width-relative:page;mso-height-relative:page;" filled="f" stroked="t" coordsize="21600,21600" o:gfxdata="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kEGAtoAAAALAQAADwAAAAAAAAAB&#10;ACAAAAAiAAAAZHJzL2Rvd25yZXYueG1sUEsBAhQAFAAAAAgAh07iQEf5km3VAQAAkgMAAA4AAAAA&#10;AAAAAQAgAAAAKQEAAGRycy9lMm9Eb2MueG1sUEsFBgAAAAAGAAYAWQEAAHAFA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5520" behindDoc="0" locked="0" layoutInCell="1" allowOverlap="1">
                      <wp:simplePos x="0" y="0"/>
                      <wp:positionH relativeFrom="column">
                        <wp:posOffset>1814830</wp:posOffset>
                      </wp:positionH>
                      <wp:positionV relativeFrom="paragraph">
                        <wp:posOffset>1870075</wp:posOffset>
                      </wp:positionV>
                      <wp:extent cx="635" cy="1054100"/>
                      <wp:effectExtent l="4445" t="0" r="7620" b="0"/>
                      <wp:wrapNone/>
                      <wp:docPr id="96" name="直线 282"/>
                      <wp:cNvGraphicFramePr/>
                      <a:graphic xmlns:a="http://schemas.openxmlformats.org/drawingml/2006/main">
                        <a:graphicData uri="http://schemas.microsoft.com/office/word/2010/wordprocessingShape">
                          <wps:wsp>
                            <wps:cNvCnPr/>
                            <wps:spPr>
                              <a:xfrm>
                                <a:off x="0" y="0"/>
                                <a:ext cx="635" cy="1054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82" o:spid="_x0000_s1026" o:spt="20" style="position:absolute;left:0pt;margin-left:142.9pt;margin-top:147.25pt;height:83pt;width:0.05pt;z-index:251755520;mso-width-relative:page;mso-height-relative:page;" filled="f" stroked="t" coordsize="21600,21600" o:gfxdata="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EaZAdkAAAALAQAADwAAAAAAAAABACAA&#10;AAAiAAAAZHJzL2Rvd25yZXYueG1sUEsBAhQAFAAAAAgAh07iQKG7DBrTAQAAkgMAAA4AAAAAAAAA&#10;AQAgAAAAKAEAAGRycy9lMm9Eb2MueG1sUEsFBgAAAAAGAAYAWQEAAG0FAAAAAA==&#10;">
                      <v:fill on="f" focussize="0,0"/>
                      <v:stroke color="#000000" joinstyle="round"/>
                      <v:imagedata o:title=""/>
                      <o:lock v:ext="edit" aspectratio="f"/>
                    </v:line>
                  </w:pict>
                </mc:Fallback>
              </mc:AlternateContent>
            </w:r>
            <w:r>
              <w:rPr>
                <w:sz w:val="24"/>
              </w:rPr>
              <mc:AlternateContent>
                <mc:Choice Requires="wps">
                  <w:drawing>
                    <wp:anchor distT="0" distB="0" distL="114300" distR="114300" simplePos="0" relativeHeight="251740160" behindDoc="0" locked="0" layoutInCell="1" allowOverlap="1">
                      <wp:simplePos x="0" y="0"/>
                      <wp:positionH relativeFrom="column">
                        <wp:posOffset>2354580</wp:posOffset>
                      </wp:positionH>
                      <wp:positionV relativeFrom="paragraph">
                        <wp:posOffset>1403985</wp:posOffset>
                      </wp:positionV>
                      <wp:extent cx="476250" cy="279400"/>
                      <wp:effectExtent l="0" t="0" r="6350" b="0"/>
                      <wp:wrapNone/>
                      <wp:docPr id="81" name="文本框 264"/>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240</w:t>
                                  </w:r>
                                </w:p>
                              </w:txbxContent>
                            </wps:txbx>
                            <wps:bodyPr vert="horz" wrap="square" anchor="t" upright="1"/>
                          </wps:wsp>
                        </a:graphicData>
                      </a:graphic>
                    </wp:anchor>
                  </w:drawing>
                </mc:Choice>
                <mc:Fallback>
                  <w:pict>
                    <v:shape id="文本框 264" o:spid="_x0000_s1026" o:spt="202" type="#_x0000_t202" style="position:absolute;left:0pt;margin-left:185.4pt;margin-top:110.55pt;height:22pt;width:37.5pt;z-index:251740160;mso-width-relative:page;mso-height-relative:page;" fillcolor="#FFFFFF" filled="t" stroked="f" coordsize="21600,21600" o:gfxdata="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SeEQ9cAAAALAQAADwAAAAAAAAABACAAAAAiAAAAZHJzL2Rvd25yZXYu&#10;eG1sUEsBAhQAFAAAAAgAh07iQLht1FDDAQAAUAMAAA4AAAAAAAAAAQAgAAAAJgEAAGRycy9lMm9E&#10;b2MueG1sUEsFBgAAAAAGAAYAWQEAAFsFAAAAAA==&#10;">
                      <v:fill on="t" focussize="0,0"/>
                      <v:stroke on="f"/>
                      <v:imagedata o:title=""/>
                      <o:lock v:ext="edit" aspectratio="f"/>
                      <v:textbox>
                        <w:txbxContent>
                          <w:p>
                            <w:pPr>
                              <w:rPr>
                                <w:rFonts w:hint="default" w:eastAsia="宋体"/>
                                <w:lang w:val="en-US" w:eastAsia="zh-CN"/>
                              </w:rPr>
                            </w:pPr>
                            <w:r>
                              <w:rPr>
                                <w:rFonts w:hint="eastAsia"/>
                                <w:lang w:val="en-US" w:eastAsia="zh-CN"/>
                              </w:rPr>
                              <w:t>240</w:t>
                            </w:r>
                          </w:p>
                        </w:txbxContent>
                      </v:textbox>
                    </v:shape>
                  </w:pict>
                </mc:Fallback>
              </mc:AlternateContent>
            </w:r>
            <w:r>
              <w:rPr>
                <w:sz w:val="24"/>
              </w:rPr>
              <mc:AlternateContent>
                <mc:Choice Requires="wps">
                  <w:drawing>
                    <wp:anchor distT="0" distB="0" distL="114300" distR="114300" simplePos="0" relativeHeight="251737088" behindDoc="0" locked="0" layoutInCell="1" allowOverlap="1">
                      <wp:simplePos x="0" y="0"/>
                      <wp:positionH relativeFrom="column">
                        <wp:posOffset>2868930</wp:posOffset>
                      </wp:positionH>
                      <wp:positionV relativeFrom="paragraph">
                        <wp:posOffset>1594485</wp:posOffset>
                      </wp:positionV>
                      <wp:extent cx="933450" cy="285750"/>
                      <wp:effectExtent l="0" t="0" r="6350" b="6350"/>
                      <wp:wrapNone/>
                      <wp:docPr id="78" name="文本框 261"/>
                      <wp:cNvGraphicFramePr/>
                      <a:graphic xmlns:a="http://schemas.openxmlformats.org/drawingml/2006/main">
                        <a:graphicData uri="http://schemas.microsoft.com/office/word/2010/wordprocessingShape">
                          <wps:wsp>
                            <wps:cNvSpPr txBox="1"/>
                            <wps:spPr>
                              <a:xfrm>
                                <a:off x="0" y="0"/>
                                <a:ext cx="933450" cy="28575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为产品出售</w:t>
                                  </w:r>
                                </w:p>
                              </w:txbxContent>
                            </wps:txbx>
                            <wps:bodyPr vert="horz" wrap="square" anchor="t" upright="1"/>
                          </wps:wsp>
                        </a:graphicData>
                      </a:graphic>
                    </wp:anchor>
                  </w:drawing>
                </mc:Choice>
                <mc:Fallback>
                  <w:pict>
                    <v:shape id="文本框 261" o:spid="_x0000_s1026" o:spt="202" type="#_x0000_t202" style="position:absolute;left:0pt;margin-left:225.9pt;margin-top:125.55pt;height:22.5pt;width:73.5pt;z-index:251737088;mso-width-relative:page;mso-height-relative:page;" fillcolor="#FFFFFF" filled="t" stroked="f" coordsize="21600,21600" o:gfxdata="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AolQfvYAAAACwEAAA8AAAAAAAAAAQAgAAAAIgAAAGRycy9kb3ducmV2Lnht&#10;bFBLAQIUABQAAAAIAIdO4kAe14nrwAEAAFADAAAOAAAAAAAAAAEAIAAAACcBAABkcnMvZTJvRG9j&#10;LnhtbFBLBQYAAAAABgAGAFkBAABZBQAAAAA=&#10;">
                      <v:fill on="t" focussize="0,0"/>
                      <v:stroke on="f"/>
                      <v:imagedata o:title=""/>
                      <o:lock v:ext="edit" aspectratio="f"/>
                      <v:textbox>
                        <w:txbxContent>
                          <w:p>
                            <w:pPr>
                              <w:rPr>
                                <w:rFonts w:hint="default" w:eastAsia="宋体"/>
                                <w:lang w:val="en-US" w:eastAsia="zh-CN"/>
                              </w:rPr>
                            </w:pPr>
                            <w:r>
                              <w:rPr>
                                <w:rFonts w:hint="eastAsia"/>
                                <w:lang w:val="en-US" w:eastAsia="zh-CN"/>
                              </w:rPr>
                              <w:t>为产品出售</w:t>
                            </w:r>
                          </w:p>
                        </w:txbxContent>
                      </v:textbox>
                    </v:shape>
                  </w:pict>
                </mc:Fallback>
              </mc:AlternateContent>
            </w:r>
            <w:r>
              <w:rPr>
                <w:sz w:val="24"/>
              </w:rPr>
              <mc:AlternateContent>
                <mc:Choice Requires="wps">
                  <w:drawing>
                    <wp:anchor distT="0" distB="0" distL="114300" distR="114300" simplePos="0" relativeHeight="251754496" behindDoc="0" locked="0" layoutInCell="1" allowOverlap="1">
                      <wp:simplePos x="0" y="0"/>
                      <wp:positionH relativeFrom="column">
                        <wp:posOffset>2183130</wp:posOffset>
                      </wp:positionH>
                      <wp:positionV relativeFrom="paragraph">
                        <wp:posOffset>1743075</wp:posOffset>
                      </wp:positionV>
                      <wp:extent cx="692150" cy="635"/>
                      <wp:effectExtent l="0" t="48895" r="6350" b="52070"/>
                      <wp:wrapNone/>
                      <wp:docPr id="95" name="直线 280"/>
                      <wp:cNvGraphicFramePr/>
                      <a:graphic xmlns:a="http://schemas.openxmlformats.org/drawingml/2006/main">
                        <a:graphicData uri="http://schemas.microsoft.com/office/word/2010/wordprocessingShape">
                          <wps:wsp>
                            <wps:cNvCnPr/>
                            <wps:spPr>
                              <a:xfrm>
                                <a:off x="0" y="0"/>
                                <a:ext cx="6921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0" o:spid="_x0000_s1026" o:spt="20" style="position:absolute;left:0pt;margin-left:171.9pt;margin-top:137.25pt;height:0.05pt;width:54.5pt;z-index:251754496;mso-width-relative:page;mso-height-relative:page;" filled="f" stroked="t" coordsize="21600,21600" o:gfxdata="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Drl7ENoAAAALAQAADwAAAAAAAAABACAA&#10;AAAiAAAAZHJzL2Rvd25yZXYueG1sUEsBAhQAFAAAAAgAh07iQITEiDjSAQAAkgMAAA4AAAAAAAAA&#10;AQAgAAAAKQEAAGRycy9lMm9Eb2MueG1sUEsFBgAAAAAGAAYAWQEAAG0FA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41184" behindDoc="0" locked="0" layoutInCell="1" allowOverlap="1">
                      <wp:simplePos x="0" y="0"/>
                      <wp:positionH relativeFrom="column">
                        <wp:posOffset>1433830</wp:posOffset>
                      </wp:positionH>
                      <wp:positionV relativeFrom="paragraph">
                        <wp:posOffset>1588135</wp:posOffset>
                      </wp:positionV>
                      <wp:extent cx="742950" cy="279400"/>
                      <wp:effectExtent l="4445" t="4445" r="14605" b="8255"/>
                      <wp:wrapNone/>
                      <wp:docPr id="82" name="文本框 265"/>
                      <wp:cNvGraphicFramePr/>
                      <a:graphic xmlns:a="http://schemas.openxmlformats.org/drawingml/2006/main">
                        <a:graphicData uri="http://schemas.microsoft.com/office/word/2010/wordprocessingShape">
                          <wps:wsp>
                            <wps:cNvSpPr txBox="1"/>
                            <wps:spPr>
                              <a:xfrm>
                                <a:off x="0" y="0"/>
                                <a:ext cx="7429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生产用水</w:t>
                                  </w:r>
                                </w:p>
                              </w:txbxContent>
                            </wps:txbx>
                            <wps:bodyPr wrap="square" upright="1"/>
                          </wps:wsp>
                        </a:graphicData>
                      </a:graphic>
                    </wp:anchor>
                  </w:drawing>
                </mc:Choice>
                <mc:Fallback>
                  <w:pict>
                    <v:shape id="文本框 265" o:spid="_x0000_s1026" o:spt="202" type="#_x0000_t202" style="position:absolute;left:0pt;margin-left:112.9pt;margin-top:125.05pt;height:22pt;width:58.5pt;z-index:251741184;mso-width-relative:page;mso-height-relative:page;" fillcolor="#FFFFFF" filled="t" stroked="t" coordsize="21600,21600" o:gfxdata="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ECbW7aAAAACwEAAA8AAAAAAAAAAQAgAAAAIgAAAGRycy9k&#10;b3ducmV2LnhtbFBLAQIUABQAAAAIAIdO4kBNMiyRAAIAAPgDAAAOAAAAAAAAAAEAIAAAACkBAABk&#10;cnMvZTJvRG9jLnhtbFBLBQYAAAAABgAGAFkBAACbBQ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生产用水</w:t>
                            </w:r>
                          </w:p>
                        </w:txbxContent>
                      </v:textbox>
                    </v:shape>
                  </w:pict>
                </mc:Fallback>
              </mc:AlternateContent>
            </w:r>
            <w:r>
              <w:rPr>
                <w:sz w:val="24"/>
              </w:rPr>
              <mc:AlternateContent>
                <mc:Choice Requires="wps">
                  <w:drawing>
                    <wp:anchor distT="0" distB="0" distL="114300" distR="114300" simplePos="0" relativeHeight="251753472" behindDoc="0" locked="0" layoutInCell="1" allowOverlap="1">
                      <wp:simplePos x="0" y="0"/>
                      <wp:positionH relativeFrom="column">
                        <wp:posOffset>748030</wp:posOffset>
                      </wp:positionH>
                      <wp:positionV relativeFrom="paragraph">
                        <wp:posOffset>1736725</wp:posOffset>
                      </wp:positionV>
                      <wp:extent cx="692150" cy="635"/>
                      <wp:effectExtent l="0" t="48895" r="6350" b="52070"/>
                      <wp:wrapNone/>
                      <wp:docPr id="94" name="直线 279"/>
                      <wp:cNvGraphicFramePr/>
                      <a:graphic xmlns:a="http://schemas.openxmlformats.org/drawingml/2006/main">
                        <a:graphicData uri="http://schemas.microsoft.com/office/word/2010/wordprocessingShape">
                          <wps:wsp>
                            <wps:cNvCnPr/>
                            <wps:spPr>
                              <a:xfrm>
                                <a:off x="0" y="0"/>
                                <a:ext cx="6921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79" o:spid="_x0000_s1026" o:spt="20" style="position:absolute;left:0pt;margin-left:58.9pt;margin-top:136.75pt;height:0.05pt;width:54.5pt;z-index:251753472;mso-width-relative:page;mso-height-relative:page;" filled="f" stroked="t" coordsize="21600,21600" o:gfxdata="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B3WVPZAAAACwEAAA8AAAAAAAAAAQAg&#10;AAAAIgAAAGRycy9kb3ducmV2LnhtbFBLAQIUABQAAAAIAIdO4kAXBXER1AEAAJIDAAAOAAAAAAAA&#10;AAEAIAAAACgBAABkcnMvZTJvRG9jLnhtbFBLBQYAAAAABgAGAFkBAABuBQ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52448" behindDoc="0" locked="0" layoutInCell="1" allowOverlap="1">
                      <wp:simplePos x="0" y="0"/>
                      <wp:positionH relativeFrom="column">
                        <wp:posOffset>741680</wp:posOffset>
                      </wp:positionH>
                      <wp:positionV relativeFrom="paragraph">
                        <wp:posOffset>530225</wp:posOffset>
                      </wp:positionV>
                      <wp:extent cx="635" cy="1206500"/>
                      <wp:effectExtent l="4445" t="0" r="7620" b="0"/>
                      <wp:wrapNone/>
                      <wp:docPr id="93" name="直线 278"/>
                      <wp:cNvGraphicFramePr/>
                      <a:graphic xmlns:a="http://schemas.openxmlformats.org/drawingml/2006/main">
                        <a:graphicData uri="http://schemas.microsoft.com/office/word/2010/wordprocessingShape">
                          <wps:wsp>
                            <wps:cNvCnPr/>
                            <wps:spPr>
                              <a:xfrm>
                                <a:off x="0" y="0"/>
                                <a:ext cx="635" cy="12065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78" o:spid="_x0000_s1026" o:spt="20" style="position:absolute;left:0pt;margin-left:58.4pt;margin-top:41.75pt;height:95pt;width:0.05pt;z-index:251752448;mso-width-relative:page;mso-height-relative:page;" filled="f" stroked="t" coordsize="21600,21600" o:gfxdata="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ZDC4HXAAAACgEAAA8AAAAAAAAAAQAgAAAA&#10;IgAAAGRycy9kb3ducmV2LnhtbFBLAQIUABQAAAAIAIdO4kDHDtgf0wEAAJIDAAAOAAAAAAAAAAEA&#10;IAAAACYBAABkcnMvZTJvRG9jLnhtbFBLBQYAAAAABgAGAFkBAABrBQAAAAA=&#10;">
                      <v:fill on="f" focussize="0,0"/>
                      <v:stroke color="#000000" joinstyle="round"/>
                      <v:imagedata o:title=""/>
                      <o:lock v:ext="edit" aspectratio="f"/>
                    </v:line>
                  </w:pict>
                </mc:Fallback>
              </mc:AlternateContent>
            </w:r>
            <w:r>
              <w:rPr>
                <w:sz w:val="24"/>
              </w:rPr>
              <mc:AlternateContent>
                <mc:Choice Requires="wps">
                  <w:drawing>
                    <wp:anchor distT="0" distB="0" distL="114300" distR="114300" simplePos="0" relativeHeight="251730944" behindDoc="0" locked="0" layoutInCell="1" allowOverlap="1">
                      <wp:simplePos x="0" y="0"/>
                      <wp:positionH relativeFrom="column">
                        <wp:posOffset>144780</wp:posOffset>
                      </wp:positionH>
                      <wp:positionV relativeFrom="paragraph">
                        <wp:posOffset>508635</wp:posOffset>
                      </wp:positionV>
                      <wp:extent cx="533400" cy="266700"/>
                      <wp:effectExtent l="0" t="0" r="0" b="0"/>
                      <wp:wrapNone/>
                      <wp:docPr id="72" name="文本框 255"/>
                      <wp:cNvGraphicFramePr/>
                      <a:graphic xmlns:a="http://schemas.openxmlformats.org/drawingml/2006/main">
                        <a:graphicData uri="http://schemas.microsoft.com/office/word/2010/wordprocessingShape">
                          <wps:wsp>
                            <wps:cNvSpPr txBox="1"/>
                            <wps:spPr>
                              <a:xfrm>
                                <a:off x="0" y="0"/>
                                <a:ext cx="533400" cy="2667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402.4</w:t>
                                  </w:r>
                                </w:p>
                              </w:txbxContent>
                            </wps:txbx>
                            <wps:bodyPr vert="horz" wrap="square" anchor="t" upright="1"/>
                          </wps:wsp>
                        </a:graphicData>
                      </a:graphic>
                    </wp:anchor>
                  </w:drawing>
                </mc:Choice>
                <mc:Fallback>
                  <w:pict>
                    <v:shape id="文本框 255" o:spid="_x0000_s1026" o:spt="202" type="#_x0000_t202" style="position:absolute;left:0pt;margin-left:11.4pt;margin-top:40.05pt;height:21pt;width:42pt;z-index:251730944;mso-width-relative:page;mso-height-relative:page;" fillcolor="#FFFFFF" filled="t" stroked="f" coordsize="21600,21600" o:gfxdata="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qYKK41gAAAAkBAAAPAAAAAAAAAAEAIAAAACIAAABkcnMvZG93bnJldi54bWxQ&#10;SwECFAAUAAAACACHTuJA9IT1qsABAABQAwAADgAAAAAAAAABACAAAAAlAQAAZHJzL2Uyb0RvYy54&#10;bWxQSwUGAAAAAAYABgBZAQAAVwUAAAAA&#10;">
                      <v:fill on="t" focussize="0,0"/>
                      <v:stroke on="f"/>
                      <v:imagedata o:title=""/>
                      <o:lock v:ext="edit" aspectratio="f"/>
                      <v:textbox>
                        <w:txbxContent>
                          <w:p>
                            <w:pPr>
                              <w:rPr>
                                <w:rFonts w:hint="default" w:eastAsia="宋体"/>
                                <w:lang w:val="en-US" w:eastAsia="zh-CN"/>
                              </w:rPr>
                            </w:pPr>
                            <w:r>
                              <w:rPr>
                                <w:rFonts w:hint="eastAsia"/>
                                <w:lang w:val="en-US" w:eastAsia="zh-CN"/>
                              </w:rPr>
                              <w:t>402.4</w:t>
                            </w:r>
                          </w:p>
                        </w:txbxContent>
                      </v:textbox>
                    </v:shape>
                  </w:pict>
                </mc:Fallback>
              </mc:AlternateContent>
            </w:r>
            <w:r>
              <w:rPr>
                <w:sz w:val="24"/>
              </w:rPr>
              <mc:AlternateContent>
                <mc:Choice Requires="wps">
                  <w:drawing>
                    <wp:anchor distT="0" distB="0" distL="114300" distR="114300" simplePos="0" relativeHeight="251731968" behindDoc="0" locked="0" layoutInCell="1" allowOverlap="1">
                      <wp:simplePos x="0" y="0"/>
                      <wp:positionH relativeFrom="column">
                        <wp:posOffset>881380</wp:posOffset>
                      </wp:positionH>
                      <wp:positionV relativeFrom="paragraph">
                        <wp:posOffset>260985</wp:posOffset>
                      </wp:positionV>
                      <wp:extent cx="476250" cy="279400"/>
                      <wp:effectExtent l="0" t="0" r="6350" b="0"/>
                      <wp:wrapNone/>
                      <wp:docPr id="73" name="文本框 256"/>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2.4</w:t>
                                  </w:r>
                                </w:p>
                              </w:txbxContent>
                            </wps:txbx>
                            <wps:bodyPr vert="horz" wrap="square" anchor="t" upright="1"/>
                          </wps:wsp>
                        </a:graphicData>
                      </a:graphic>
                    </wp:anchor>
                  </w:drawing>
                </mc:Choice>
                <mc:Fallback>
                  <w:pict>
                    <v:shape id="文本框 256" o:spid="_x0000_s1026" o:spt="202" type="#_x0000_t202" style="position:absolute;left:0pt;margin-left:69.4pt;margin-top:20.55pt;height:22pt;width:37.5pt;z-index:251731968;mso-width-relative:page;mso-height-relative:page;" fillcolor="#FFFFFF" filled="t" stroked="f" coordsize="21600,21600" o:gfxdata="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8CXuC1gAAAAkBAAAPAAAAAAAAAAEAIAAAACIAAABkcnMvZG93bnJldi54&#10;bWxQSwECFAAUAAAACACHTuJAU8nccsMBAABQAwAADgAAAAAAAAABACAAAAAl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2.4</w:t>
                            </w:r>
                          </w:p>
                        </w:txbxContent>
                      </v:textbox>
                    </v:shape>
                  </w:pict>
                </mc:Fallback>
              </mc:AlternateContent>
            </w:r>
            <w:r>
              <w:rPr>
                <w:sz w:val="24"/>
              </w:rPr>
              <mc:AlternateContent>
                <mc:Choice Requires="wps">
                  <w:drawing>
                    <wp:anchor distT="0" distB="0" distL="114300" distR="114300" simplePos="0" relativeHeight="251751424" behindDoc="0" locked="0" layoutInCell="1" allowOverlap="1">
                      <wp:simplePos x="0" y="0"/>
                      <wp:positionH relativeFrom="column">
                        <wp:posOffset>-7620</wp:posOffset>
                      </wp:positionH>
                      <wp:positionV relativeFrom="paragraph">
                        <wp:posOffset>536575</wp:posOffset>
                      </wp:positionV>
                      <wp:extent cx="1333500" cy="635"/>
                      <wp:effectExtent l="0" t="48260" r="0" b="52705"/>
                      <wp:wrapNone/>
                      <wp:docPr id="92" name="直线 277"/>
                      <wp:cNvGraphicFramePr/>
                      <a:graphic xmlns:a="http://schemas.openxmlformats.org/drawingml/2006/main">
                        <a:graphicData uri="http://schemas.microsoft.com/office/word/2010/wordprocessingShape">
                          <wps:wsp>
                            <wps:cNvCnPr/>
                            <wps:spPr>
                              <a:xfrm>
                                <a:off x="0" y="0"/>
                                <a:ext cx="13335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77" o:spid="_x0000_s1026" o:spt="20" style="position:absolute;left:0pt;margin-left:-0.6pt;margin-top:42.25pt;height:0.05pt;width:105pt;z-index:251751424;mso-width-relative:page;mso-height-relative:page;" filled="f" stroked="t" coordsize="21600,21600" o:gfxdata="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PTwfW/YAAAACAEAAA8AAAAAAAAAAQAg&#10;AAAAIgAAAGRycy9kb3ducmV2LnhtbFBLAQIUABQAAAAIAIdO4kBnNMKT1QEAAJMDAAAOAAAAAAAA&#10;AAEAIAAAACcBAABkcnMvZTJvRG9jLnhtbFBLBQYAAAAABgAGAFkBAABuBQAAAAA=&#10;">
                      <v:fill on="f" focussize="0,0"/>
                      <v:stroke color="#000000" joinstyle="round" endarrow="open"/>
                      <v:imagedata o:title=""/>
                      <o:lock v:ext="edit" aspectratio="f"/>
                    </v:line>
                  </w:pict>
                </mc:Fallback>
              </mc:AlternateContent>
            </w:r>
            <w:r>
              <w:rPr>
                <w:sz w:val="24"/>
              </w:rPr>
              <mc:AlternateContent>
                <mc:Choice Requires="wps">
                  <w:drawing>
                    <wp:anchor distT="0" distB="0" distL="114300" distR="114300" simplePos="0" relativeHeight="251729920" behindDoc="0" locked="0" layoutInCell="1" allowOverlap="1">
                      <wp:simplePos x="0" y="0"/>
                      <wp:positionH relativeFrom="column">
                        <wp:posOffset>132080</wp:posOffset>
                      </wp:positionH>
                      <wp:positionV relativeFrom="paragraph">
                        <wp:posOffset>222885</wp:posOffset>
                      </wp:positionV>
                      <wp:extent cx="755015" cy="266700"/>
                      <wp:effectExtent l="0" t="0" r="6985" b="0"/>
                      <wp:wrapNone/>
                      <wp:docPr id="71" name="文本框 254"/>
                      <wp:cNvGraphicFramePr/>
                      <a:graphic xmlns:a="http://schemas.openxmlformats.org/drawingml/2006/main">
                        <a:graphicData uri="http://schemas.microsoft.com/office/word/2010/wordprocessingShape">
                          <wps:wsp>
                            <wps:cNvSpPr txBox="1"/>
                            <wps:spPr>
                              <a:xfrm>
                                <a:off x="0" y="0"/>
                                <a:ext cx="755015" cy="2667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新鲜水</w:t>
                                  </w:r>
                                </w:p>
                              </w:txbxContent>
                            </wps:txbx>
                            <wps:bodyPr vert="horz" wrap="square" anchor="t" upright="1"/>
                          </wps:wsp>
                        </a:graphicData>
                      </a:graphic>
                    </wp:anchor>
                  </w:drawing>
                </mc:Choice>
                <mc:Fallback>
                  <w:pict>
                    <v:shape id="文本框 254" o:spid="_x0000_s1026" o:spt="202" type="#_x0000_t202" style="position:absolute;left:0pt;margin-left:10.4pt;margin-top:17.55pt;height:21pt;width:59.45pt;z-index:251729920;mso-width-relative:page;mso-height-relative:page;" fillcolor="#FFFFFF" filled="t" stroked="f" coordsize="21600,21600" o:gfxdata="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iuE1S1gAAAAgBAAAPAAAAAAAAAAEAIAAAACIAAABkcnMvZG93bnJldi54&#10;bWxQSwECFAAUAAAACACHTuJAsD6iKcMBAABQAwAADgAAAAAAAAABACAAAAAl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新鲜水</w:t>
                            </w:r>
                          </w:p>
                        </w:txbxContent>
                      </v:textbox>
                    </v:shape>
                  </w:pict>
                </mc:Fallback>
              </mc:AlternateContent>
            </w:r>
            <w:r>
              <w:rPr>
                <w:sz w:val="24"/>
              </w:rPr>
              <mc:AlternateContent>
                <mc:Choice Requires="wps">
                  <w:drawing>
                    <wp:anchor distT="0" distB="0" distL="114300" distR="114300" simplePos="0" relativeHeight="251742208" behindDoc="0" locked="0" layoutInCell="1" allowOverlap="1">
                      <wp:simplePos x="0" y="0"/>
                      <wp:positionH relativeFrom="column">
                        <wp:posOffset>2519680</wp:posOffset>
                      </wp:positionH>
                      <wp:positionV relativeFrom="paragraph">
                        <wp:posOffset>1962785</wp:posOffset>
                      </wp:positionV>
                      <wp:extent cx="742950" cy="279400"/>
                      <wp:effectExtent l="4445" t="4445" r="14605" b="8255"/>
                      <wp:wrapNone/>
                      <wp:docPr id="83" name="文本框 266"/>
                      <wp:cNvGraphicFramePr/>
                      <a:graphic xmlns:a="http://schemas.openxmlformats.org/drawingml/2006/main">
                        <a:graphicData uri="http://schemas.microsoft.com/office/word/2010/wordprocessingShape">
                          <wps:wsp>
                            <wps:cNvSpPr txBox="1"/>
                            <wps:spPr>
                              <a:xfrm>
                                <a:off x="0" y="0"/>
                                <a:ext cx="742950" cy="279400"/>
                              </a:xfrm>
                              <a:prstGeom prst="rect">
                                <a:avLst/>
                              </a:prstGeom>
                              <a:no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生产废水</w:t>
                                  </w:r>
                                </w:p>
                              </w:txbxContent>
                            </wps:txbx>
                            <wps:bodyPr vert="horz" wrap="square" anchor="t" upright="1"/>
                          </wps:wsp>
                        </a:graphicData>
                      </a:graphic>
                    </wp:anchor>
                  </w:drawing>
                </mc:Choice>
                <mc:Fallback>
                  <w:pict>
                    <v:shape id="文本框 266" o:spid="_x0000_s1026" o:spt="202" type="#_x0000_t202" style="position:absolute;left:0pt;margin-left:198.4pt;margin-top:154.55pt;height:22pt;width:58.5pt;z-index:251742208;mso-width-relative:page;mso-height-relative:page;" filled="f" stroked="t" coordsize="21600,21600" o:gfxdata="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&#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et8KnXAAAACwEAAA8AAAAAAAAAAQAgAAAAIgAAAGRy&#10;cy9kb3ducmV2LnhtbFBLAQIUABQAAAAIAIdO4kB7FkA6BgIAAOYDAAAOAAAAAAAAAAEAIAAAACYB&#10;AABkcnMvZTJvRG9jLnhtbFBLBQYAAAAABgAGAFkBAACeBQAAAAA=&#10;">
                      <v:fill on="f" focussize="0,0"/>
                      <v:stroke color="#000000" joinstyle="miter"/>
                      <v:imagedata o:title=""/>
                      <o:lock v:ext="edit" aspectratio="f"/>
                      <v:textbox>
                        <w:txbxContent>
                          <w:p>
                            <w:pPr>
                              <w:rPr>
                                <w:rFonts w:hint="default" w:eastAsia="宋体"/>
                                <w:lang w:val="en-US" w:eastAsia="zh-CN"/>
                              </w:rPr>
                            </w:pPr>
                            <w:r>
                              <w:rPr>
                                <w:rFonts w:hint="eastAsia"/>
                                <w:lang w:val="en-US" w:eastAsia="zh-CN"/>
                              </w:rPr>
                              <w:t>生产废水</w:t>
                            </w:r>
                          </w:p>
                        </w:txbxContent>
                      </v:textbox>
                    </v:shape>
                  </w:pict>
                </mc:Fallback>
              </mc:AlternateContent>
            </w:r>
            <w:r>
              <w:rPr>
                <w:sz w:val="24"/>
              </w:rPr>
              <mc:AlternateContent>
                <mc:Choice Requires="wps">
                  <w:drawing>
                    <wp:anchor distT="0" distB="0" distL="114300" distR="114300" simplePos="0" relativeHeight="251748352" behindDoc="0" locked="0" layoutInCell="1" allowOverlap="1">
                      <wp:simplePos x="0" y="0"/>
                      <wp:positionH relativeFrom="column">
                        <wp:posOffset>3694430</wp:posOffset>
                      </wp:positionH>
                      <wp:positionV relativeFrom="paragraph">
                        <wp:posOffset>3235325</wp:posOffset>
                      </wp:positionV>
                      <wp:extent cx="1314450" cy="266700"/>
                      <wp:effectExtent l="4445" t="4445" r="14605" b="8255"/>
                      <wp:wrapNone/>
                      <wp:docPr id="89" name="文本框 274"/>
                      <wp:cNvGraphicFramePr/>
                      <a:graphic xmlns:a="http://schemas.openxmlformats.org/drawingml/2006/main">
                        <a:graphicData uri="http://schemas.microsoft.com/office/word/2010/wordprocessingShape">
                          <wps:wsp>
                            <wps:cNvSpPr txBox="1"/>
                            <wps:spPr>
                              <a:xfrm>
                                <a:off x="0" y="0"/>
                                <a:ext cx="131445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朱砖井污水处理厂</w:t>
                                  </w:r>
                                </w:p>
                                <w:p/>
                              </w:txbxContent>
                            </wps:txbx>
                            <wps:bodyPr vert="horz" wrap="square" anchor="t" upright="1"/>
                          </wps:wsp>
                        </a:graphicData>
                      </a:graphic>
                    </wp:anchor>
                  </w:drawing>
                </mc:Choice>
                <mc:Fallback>
                  <w:pict>
                    <v:shape id="文本框 274" o:spid="_x0000_s1026" o:spt="202" type="#_x0000_t202" style="position:absolute;left:0pt;margin-left:290.9pt;margin-top:254.75pt;height:21pt;width:103.5pt;z-index:251748352;mso-width-relative:page;mso-height-relative:page;" fillcolor="#FFFFFF" filled="t" stroked="t" coordsize="21600,21600" o:gfxdata="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JeN1M2QAAAAsBAAAPAAAAAAAAAAEA&#10;IAAAACIAAABkcnMvZG93bnJldi54bWxQSwECFAAUAAAACACHTuJAbrDdSA4CAAAQBAAADgAAAAAA&#10;AAABACAAAAAoAQAAZHJzL2Uyb0RvYy54bWxQSwUGAAAAAAYABgBZAQAAqAU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朱砖井污水处理厂</w:t>
                            </w:r>
                          </w:p>
                          <w:p/>
                        </w:txbxContent>
                      </v:textbox>
                    </v:shape>
                  </w:pict>
                </mc:Fallback>
              </mc:AlternateContent>
            </w:r>
            <w:r>
              <w:rPr>
                <w:sz w:val="24"/>
              </w:rPr>
              <mc:AlternateContent>
                <mc:Choice Requires="wps">
                  <w:drawing>
                    <wp:anchor distT="0" distB="0" distL="114300" distR="114300" simplePos="0" relativeHeight="251743232" behindDoc="0" locked="0" layoutInCell="1" allowOverlap="1">
                      <wp:simplePos x="0" y="0"/>
                      <wp:positionH relativeFrom="column">
                        <wp:posOffset>2526030</wp:posOffset>
                      </wp:positionH>
                      <wp:positionV relativeFrom="paragraph">
                        <wp:posOffset>2781935</wp:posOffset>
                      </wp:positionV>
                      <wp:extent cx="742950" cy="279400"/>
                      <wp:effectExtent l="4445" t="4445" r="14605" b="8255"/>
                      <wp:wrapNone/>
                      <wp:docPr id="84" name="文本框 267"/>
                      <wp:cNvGraphicFramePr/>
                      <a:graphic xmlns:a="http://schemas.openxmlformats.org/drawingml/2006/main">
                        <a:graphicData uri="http://schemas.microsoft.com/office/word/2010/wordprocessingShape">
                          <wps:wsp>
                            <wps:cNvSpPr txBox="1"/>
                            <wps:spPr>
                              <a:xfrm>
                                <a:off x="0" y="0"/>
                                <a:ext cx="7429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保洁用水</w:t>
                                  </w:r>
                                </w:p>
                              </w:txbxContent>
                            </wps:txbx>
                            <wps:bodyPr wrap="square" upright="1"/>
                          </wps:wsp>
                        </a:graphicData>
                      </a:graphic>
                    </wp:anchor>
                  </w:drawing>
                </mc:Choice>
                <mc:Fallback>
                  <w:pict>
                    <v:shape id="文本框 267" o:spid="_x0000_s1026" o:spt="202" type="#_x0000_t202" style="position:absolute;left:0pt;margin-left:198.9pt;margin-top:219.05pt;height:22pt;width:58.5pt;z-index:251743232;mso-width-relative:page;mso-height-relative:page;" fillcolor="#FFFFFF" filled="t" stroked="t" coordsize="21600,21600" o:gfxdata="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Q27O2QAAAAsBAAAPAAAAAAAAAAEAIAAAACIAAABkcnMvZG93&#10;bnJldi54bWxQSwECFAAUAAAACACHTuJA5WTs1/8BAAD4AwAADgAAAAAAAAABACAAAAAoAQAAZHJz&#10;L2Uyb0RvYy54bWxQSwUGAAAAAAYABgBZAQAAmQU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保洁用水</w:t>
                            </w:r>
                          </w:p>
                        </w:txbxContent>
                      </v:textbox>
                    </v:shape>
                  </w:pict>
                </mc:Fallback>
              </mc:AlternateContent>
            </w:r>
            <w:r>
              <w:rPr>
                <w:sz w:val="24"/>
              </w:rPr>
              <mc:AlternateContent>
                <mc:Choice Requires="wps">
                  <w:drawing>
                    <wp:anchor distT="0" distB="0" distL="114300" distR="114300" simplePos="0" relativeHeight="251739136" behindDoc="0" locked="0" layoutInCell="1" allowOverlap="1">
                      <wp:simplePos x="0" y="0"/>
                      <wp:positionH relativeFrom="column">
                        <wp:posOffset>2062480</wp:posOffset>
                      </wp:positionH>
                      <wp:positionV relativeFrom="paragraph">
                        <wp:posOffset>1867535</wp:posOffset>
                      </wp:positionV>
                      <wp:extent cx="596265" cy="254000"/>
                      <wp:effectExtent l="0" t="0" r="635" b="0"/>
                      <wp:wrapNone/>
                      <wp:docPr id="80" name="文本框 263"/>
                      <wp:cNvGraphicFramePr/>
                      <a:graphic xmlns:a="http://schemas.openxmlformats.org/drawingml/2006/main">
                        <a:graphicData uri="http://schemas.microsoft.com/office/word/2010/wordprocessingShape">
                          <wps:wsp>
                            <wps:cNvSpPr txBox="1"/>
                            <wps:spPr>
                              <a:xfrm>
                                <a:off x="0" y="0"/>
                                <a:ext cx="596265" cy="2540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159.5</w:t>
                                  </w:r>
                                </w:p>
                              </w:txbxContent>
                            </wps:txbx>
                            <wps:bodyPr vert="horz" wrap="square" anchor="t" upright="1"/>
                          </wps:wsp>
                        </a:graphicData>
                      </a:graphic>
                    </wp:anchor>
                  </w:drawing>
                </mc:Choice>
                <mc:Fallback>
                  <w:pict>
                    <v:shape id="文本框 263" o:spid="_x0000_s1026" o:spt="202" type="#_x0000_t202" style="position:absolute;left:0pt;margin-left:162.4pt;margin-top:147.05pt;height:20pt;width:46.95pt;z-index:251739136;mso-width-relative:page;mso-height-relative:page;" fillcolor="#FFFFFF" filled="t" stroked="f" coordsize="21600,21600" o:gfxdata="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7Kg0vYAAAACwEAAA8AAAAAAAAAAQAgAAAAIgAAAGRycy9kb3ducmV2&#10;LnhtbFBLAQIUABQAAAAIAIdO4kAE7Lm4wwEAAFADAAAOAAAAAAAAAAEAIAAAACcBAABkcnMvZTJv&#10;RG9jLnhtbFBLBQYAAAAABgAGAFkBAABcBQAAAAA=&#10;">
                      <v:fill on="t" focussize="0,0"/>
                      <v:stroke on="f"/>
                      <v:imagedata o:title=""/>
                      <o:lock v:ext="edit" aspectratio="f"/>
                      <v:textbox>
                        <w:txbxContent>
                          <w:p>
                            <w:pPr>
                              <w:rPr>
                                <w:rFonts w:hint="default" w:eastAsia="宋体"/>
                                <w:lang w:val="en-US" w:eastAsia="zh-CN"/>
                              </w:rPr>
                            </w:pPr>
                            <w:r>
                              <w:rPr>
                                <w:rFonts w:hint="eastAsia"/>
                                <w:lang w:val="en-US" w:eastAsia="zh-CN"/>
                              </w:rPr>
                              <w:t>159.5</w:t>
                            </w:r>
                          </w:p>
                        </w:txbxContent>
                      </v:textbox>
                    </v:shape>
                  </w:pict>
                </mc:Fallback>
              </mc:AlternateContent>
            </w:r>
            <w:r>
              <w:rPr>
                <w:sz w:val="24"/>
              </w:rPr>
              <mc:AlternateContent>
                <mc:Choice Requires="wps">
                  <w:drawing>
                    <wp:anchor distT="0" distB="0" distL="114300" distR="114300" simplePos="0" relativeHeight="251736064" behindDoc="0" locked="0" layoutInCell="1" allowOverlap="1">
                      <wp:simplePos x="0" y="0"/>
                      <wp:positionH relativeFrom="column">
                        <wp:posOffset>2354580</wp:posOffset>
                      </wp:positionH>
                      <wp:positionV relativeFrom="paragraph">
                        <wp:posOffset>292735</wp:posOffset>
                      </wp:positionV>
                      <wp:extent cx="476250" cy="279400"/>
                      <wp:effectExtent l="0" t="0" r="6350" b="0"/>
                      <wp:wrapNone/>
                      <wp:docPr id="77" name="文本框 260"/>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1.92</w:t>
                                  </w:r>
                                </w:p>
                              </w:txbxContent>
                            </wps:txbx>
                            <wps:bodyPr vert="horz" wrap="square" anchor="t" upright="1"/>
                          </wps:wsp>
                        </a:graphicData>
                      </a:graphic>
                    </wp:anchor>
                  </w:drawing>
                </mc:Choice>
                <mc:Fallback>
                  <w:pict>
                    <v:shape id="文本框 260" o:spid="_x0000_s1026" o:spt="202" type="#_x0000_t202" style="position:absolute;left:0pt;margin-left:185.4pt;margin-top:23.05pt;height:22pt;width:37.5pt;z-index:251736064;mso-width-relative:page;mso-height-relative:page;" fillcolor="#FFFFFF" filled="t" stroked="f" coordsize="21600,21600" o:gfxdata="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J481Q1wAAAAkBAAAPAAAAAAAAAAEAIAAAACIAAABkcnMvZG93bnJldi54&#10;bWxQSwECFAAUAAAACACHTuJA27WtgMIBAABQAwAADgAAAAAAAAABACAAAAAmAQAAZHJzL2Uyb0Rv&#10;Yy54bWxQSwUGAAAAAAYABgBZAQAAWgUAAAAA&#10;">
                      <v:fill on="t" focussize="0,0"/>
                      <v:stroke on="f"/>
                      <v:imagedata o:title=""/>
                      <o:lock v:ext="edit" aspectratio="f"/>
                      <v:textbox>
                        <w:txbxContent>
                          <w:p>
                            <w:pPr>
                              <w:rPr>
                                <w:rFonts w:hint="default" w:eastAsia="宋体"/>
                                <w:lang w:val="en-US" w:eastAsia="zh-CN"/>
                              </w:rPr>
                            </w:pPr>
                            <w:r>
                              <w:rPr>
                                <w:rFonts w:hint="eastAsia"/>
                                <w:lang w:val="en-US" w:eastAsia="zh-CN"/>
                              </w:rPr>
                              <w:t>1.92</w:t>
                            </w:r>
                          </w:p>
                        </w:txbxContent>
                      </v:textbox>
                    </v:shape>
                  </w:pict>
                </mc:Fallback>
              </mc:AlternateContent>
            </w:r>
            <w:r>
              <w:rPr>
                <w:sz w:val="24"/>
              </w:rPr>
              <mc:AlternateContent>
                <mc:Choice Requires="wps">
                  <w:drawing>
                    <wp:anchor distT="0" distB="0" distL="114300" distR="114300" simplePos="0" relativeHeight="251732992" behindDoc="0" locked="0" layoutInCell="1" allowOverlap="1">
                      <wp:simplePos x="0" y="0"/>
                      <wp:positionH relativeFrom="column">
                        <wp:posOffset>1325880</wp:posOffset>
                      </wp:positionH>
                      <wp:positionV relativeFrom="paragraph">
                        <wp:posOffset>413385</wp:posOffset>
                      </wp:positionV>
                      <wp:extent cx="742950" cy="279400"/>
                      <wp:effectExtent l="4445" t="4445" r="14605" b="8255"/>
                      <wp:wrapNone/>
                      <wp:docPr id="74" name="文本框 257"/>
                      <wp:cNvGraphicFramePr/>
                      <a:graphic xmlns:a="http://schemas.openxmlformats.org/drawingml/2006/main">
                        <a:graphicData uri="http://schemas.microsoft.com/office/word/2010/wordprocessingShape">
                          <wps:wsp>
                            <wps:cNvSpPr txBox="1"/>
                            <wps:spPr>
                              <a:xfrm>
                                <a:off x="0" y="0"/>
                                <a:ext cx="7429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val="en-US" w:eastAsia="zh-CN"/>
                                    </w:rPr>
                                  </w:pPr>
                                  <w:r>
                                    <w:rPr>
                                      <w:rFonts w:hint="eastAsia"/>
                                      <w:lang w:val="en-US" w:eastAsia="zh-CN"/>
                                    </w:rPr>
                                    <w:t>生活用水</w:t>
                                  </w:r>
                                </w:p>
                              </w:txbxContent>
                            </wps:txbx>
                            <wps:bodyPr wrap="square" upright="1"/>
                          </wps:wsp>
                        </a:graphicData>
                      </a:graphic>
                    </wp:anchor>
                  </w:drawing>
                </mc:Choice>
                <mc:Fallback>
                  <w:pict>
                    <v:shape id="文本框 257" o:spid="_x0000_s1026" o:spt="202" type="#_x0000_t202" style="position:absolute;left:0pt;margin-left:104.4pt;margin-top:32.55pt;height:22pt;width:58.5pt;z-index:251732992;mso-width-relative:page;mso-height-relative:page;" fillcolor="#FFFFFF" filled="t" stroked="t" coordsize="21600,21600" o:gfxdata="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t4+io2QAAAAoBAAAPAAAAAAAAAAEAIAAAACIAAABkcnMvZG93&#10;bnJldi54bWxQSwECFAAUAAAACACHTuJAxfYqZ/8BAAD4AwAADgAAAAAAAAABACAAAAAoAQAAZHJz&#10;L2Uyb0RvYy54bWxQSwUGAAAAAAYABgBZAQAAmQUAAAAA&#10;">
                      <v:fill on="t" focussize="0,0"/>
                      <v:stroke color="#000000" joinstyle="miter"/>
                      <v:imagedata o:title=""/>
                      <o:lock v:ext="edit" aspectratio="f"/>
                      <v:textbox>
                        <w:txbxContent>
                          <w:p>
                            <w:pPr>
                              <w:rPr>
                                <w:rFonts w:hint="eastAsia" w:eastAsia="宋体"/>
                                <w:lang w:val="en-US" w:eastAsia="zh-CN"/>
                              </w:rPr>
                            </w:pPr>
                            <w:r>
                              <w:rPr>
                                <w:rFonts w:hint="eastAsia"/>
                                <w:lang w:val="en-US" w:eastAsia="zh-CN"/>
                              </w:rPr>
                              <w:t>生活用水</w:t>
                            </w:r>
                          </w:p>
                        </w:txbxContent>
                      </v:textbox>
                    </v:shape>
                  </w:pict>
                </mc:Fallback>
              </mc:AlternateContent>
            </w:r>
            <w:r>
              <w:rPr>
                <w:sz w:val="24"/>
              </w:rPr>
              <mc:AlternateContent>
                <mc:Choice Requires="wps">
                  <w:drawing>
                    <wp:anchor distT="0" distB="0" distL="114300" distR="114300" simplePos="0" relativeHeight="251734016" behindDoc="0" locked="0" layoutInCell="1" allowOverlap="1">
                      <wp:simplePos x="0" y="0"/>
                      <wp:positionH relativeFrom="column">
                        <wp:posOffset>900430</wp:posOffset>
                      </wp:positionH>
                      <wp:positionV relativeFrom="paragraph">
                        <wp:posOffset>1461135</wp:posOffset>
                      </wp:positionV>
                      <wp:extent cx="476250" cy="279400"/>
                      <wp:effectExtent l="0" t="0" r="6350" b="0"/>
                      <wp:wrapNone/>
                      <wp:docPr id="75" name="文本框 258"/>
                      <wp:cNvGraphicFramePr/>
                      <a:graphic xmlns:a="http://schemas.openxmlformats.org/drawingml/2006/main">
                        <a:graphicData uri="http://schemas.microsoft.com/office/word/2010/wordprocessingShape">
                          <wps:wsp>
                            <wps:cNvSpPr txBox="1"/>
                            <wps:spPr>
                              <a:xfrm>
                                <a:off x="0" y="0"/>
                                <a:ext cx="476250" cy="279400"/>
                              </a:xfrm>
                              <a:prstGeom prst="rect">
                                <a:avLst/>
                              </a:prstGeom>
                              <a:solidFill>
                                <a:srgbClr val="FFFFFF"/>
                              </a:solidFill>
                              <a:ln>
                                <a:noFill/>
                              </a:ln>
                            </wps:spPr>
                            <wps:txbx>
                              <w:txbxContent>
                                <w:p>
                                  <w:pPr>
                                    <w:rPr>
                                      <w:rFonts w:hint="default" w:eastAsia="宋体"/>
                                      <w:lang w:val="en-US" w:eastAsia="zh-CN"/>
                                    </w:rPr>
                                  </w:pPr>
                                  <w:r>
                                    <w:rPr>
                                      <w:rFonts w:hint="eastAsia"/>
                                      <w:lang w:val="en-US" w:eastAsia="zh-CN"/>
                                    </w:rPr>
                                    <w:t>400</w:t>
                                  </w:r>
                                </w:p>
                              </w:txbxContent>
                            </wps:txbx>
                            <wps:bodyPr vert="horz" wrap="square" anchor="t" upright="1"/>
                          </wps:wsp>
                        </a:graphicData>
                      </a:graphic>
                    </wp:anchor>
                  </w:drawing>
                </mc:Choice>
                <mc:Fallback>
                  <w:pict>
                    <v:shape id="文本框 258" o:spid="_x0000_s1026" o:spt="202" type="#_x0000_t202" style="position:absolute;left:0pt;margin-left:70.9pt;margin-top:115.05pt;height:22pt;width:37.5pt;z-index:251734016;mso-width-relative:page;mso-height-relative:page;" fillcolor="#FFFFFF" filled="t" stroked="f" coordsize="21600,21600" o:gfxdata="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C556d7YAAAACwEAAA8AAAAAAAAAAQAgAAAAIgAAAGRycy9kb3ducmV2&#10;LnhtbFBLAQIUABQAAAAIAIdO4kA1mAXmwwEAAFADAAAOAAAAAAAAAAEAIAAAACcBAABkcnMvZTJv&#10;RG9jLnhtbFBLBQYAAAAABgAGAFkBAABcBQAAAAA=&#10;">
                      <v:fill on="t" focussize="0,0"/>
                      <v:stroke on="f"/>
                      <v:imagedata o:title=""/>
                      <o:lock v:ext="edit" aspectratio="f"/>
                      <v:textbox>
                        <w:txbxContent>
                          <w:p>
                            <w:pPr>
                              <w:rPr>
                                <w:rFonts w:hint="default" w:eastAsia="宋体"/>
                                <w:lang w:val="en-US" w:eastAsia="zh-CN"/>
                              </w:rPr>
                            </w:pPr>
                            <w:r>
                              <w:rPr>
                                <w:rFonts w:hint="eastAsia"/>
                                <w:lang w:val="en-US" w:eastAsia="zh-CN"/>
                              </w:rPr>
                              <w:t>400</w:t>
                            </w:r>
                          </w:p>
                        </w:txbxContent>
                      </v:textbox>
                    </v:shape>
                  </w:pict>
                </mc:Fallback>
              </mc:AlternateContent>
            </w:r>
          </w:p>
        </w:tc>
      </w:tr>
    </w:tbl>
    <w:p>
      <w:pPr>
        <w:snapToGrid w:val="0"/>
        <w:ind w:left="0" w:leftChars="0"/>
        <w:rPr>
          <w:rFonts w:eastAsia="黑体"/>
          <w:sz w:val="28"/>
          <w:szCs w:val="28"/>
        </w:rPr>
      </w:pPr>
      <w:r>
        <w:rPr>
          <w:rFonts w:eastAsia="黑体"/>
          <w:sz w:val="28"/>
          <w:szCs w:val="28"/>
        </w:rPr>
        <w:br w:type="column"/>
      </w:r>
    </w:p>
    <w:tbl>
      <w:tblPr>
        <w:tblStyle w:val="1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3" w:hRule="atLeast"/>
        </w:trPr>
        <w:tc>
          <w:tcPr>
            <w:tcW w:w="8613" w:type="dxa"/>
            <w:noWrap w:val="0"/>
            <w:vAlign w:val="top"/>
          </w:tcPr>
          <w:p>
            <w:pPr>
              <w:tabs>
                <w:tab w:val="left" w:pos="1755"/>
              </w:tabs>
              <w:snapToGrid w:val="0"/>
              <w:spacing w:line="360" w:lineRule="auto"/>
              <w:rPr>
                <w:rFonts w:ascii="宋体" w:hAnsi="宋体" w:eastAsia="宋体" w:cs="宋体"/>
                <w:b/>
                <w:bCs/>
                <w:sz w:val="30"/>
                <w:szCs w:val="30"/>
              </w:rPr>
            </w:pPr>
            <w:r>
              <w:rPr>
                <w:rFonts w:hint="default" w:ascii="Times New Roman" w:hAnsi="Times New Roman" w:cs="Times New Roman"/>
                <w:b/>
                <w:bCs/>
                <w:sz w:val="30"/>
                <w:szCs w:val="30"/>
                <w:lang w:val="en-US" w:eastAsia="zh-CN"/>
              </w:rPr>
              <w:t>3.3.3</w:t>
            </w:r>
            <w:r>
              <w:rPr>
                <w:rFonts w:ascii="宋体" w:hAnsi="宋体" w:eastAsia="宋体" w:cs="宋体"/>
                <w:b/>
                <w:bCs/>
                <w:sz w:val="30"/>
                <w:szCs w:val="30"/>
              </w:rPr>
              <w:t>废水污染物种类及产生情况</w:t>
            </w:r>
          </w:p>
          <w:p>
            <w:pPr>
              <w:tabs>
                <w:tab w:val="left" w:pos="1755"/>
              </w:tabs>
              <w:snapToGrid w:val="0"/>
              <w:spacing w:line="360" w:lineRule="auto"/>
              <w:ind w:firstLine="480" w:firstLineChars="200"/>
            </w:pPr>
            <w:r>
              <w:rPr>
                <w:rFonts w:hint="eastAsia" w:ascii="宋体" w:hAnsi="宋体" w:eastAsia="宋体" w:cs="宋体"/>
                <w:sz w:val="24"/>
                <w:szCs w:val="24"/>
                <w:lang w:val="en-US" w:eastAsia="zh-CN"/>
              </w:rPr>
              <w:t>根据建设项目的生产特点，项目排放的废水主要是员工生活污水、生产废水、保洁废水，</w:t>
            </w:r>
            <w:r>
              <w:rPr>
                <w:rFonts w:ascii="宋体" w:hAnsi="宋体" w:eastAsia="宋体" w:cs="宋体"/>
                <w:sz w:val="24"/>
                <w:szCs w:val="24"/>
              </w:rPr>
              <w:t>污水总量为48561</w:t>
            </w:r>
            <w:r>
              <w:rPr>
                <w:rFonts w:hint="eastAsia" w:ascii="宋体" w:hAnsi="宋体" w:eastAsia="宋体" w:cs="宋体"/>
                <w:sz w:val="24"/>
                <w:szCs w:val="24"/>
                <w:lang w:val="en-US" w:eastAsia="zh-CN"/>
              </w:rPr>
              <w:t>t</w:t>
            </w:r>
            <w:r>
              <w:rPr>
                <w:rFonts w:ascii="宋体" w:hAnsi="宋体" w:eastAsia="宋体" w:cs="宋体"/>
                <w:sz w:val="24"/>
                <w:szCs w:val="24"/>
              </w:rPr>
              <w:t>/a.污染物浓度见下表:</w:t>
            </w:r>
          </w:p>
          <w:p>
            <w:pPr>
              <w:tabs>
                <w:tab w:val="left" w:pos="1755"/>
              </w:tabs>
              <w:snapToGrid w:val="0"/>
              <w:spacing w:line="240" w:lineRule="auto"/>
              <w:ind w:firstLine="0" w:firstLineChars="0"/>
              <w:jc w:val="center"/>
              <w:rPr>
                <w:rFonts w:hint="eastAsia"/>
                <w:sz w:val="18"/>
                <w:szCs w:val="20"/>
                <w:lang w:val="en-US" w:eastAsia="zh-CN"/>
              </w:rPr>
            </w:pPr>
            <w:r>
              <w:rPr>
                <w:b/>
                <w:bCs/>
                <w:sz w:val="21"/>
                <w:szCs w:val="21"/>
              </w:rPr>
              <w:t>表</w:t>
            </w:r>
            <w:r>
              <w:rPr>
                <w:rFonts w:hint="eastAsia"/>
                <w:b/>
                <w:bCs/>
                <w:sz w:val="21"/>
                <w:szCs w:val="21"/>
                <w:lang w:val="en-US" w:eastAsia="zh-CN"/>
              </w:rPr>
              <w:t>3.3-2</w:t>
            </w:r>
            <w:r>
              <w:rPr>
                <w:rFonts w:hint="eastAsia"/>
                <w:b/>
                <w:bCs/>
                <w:sz w:val="21"/>
                <w:szCs w:val="21"/>
                <w:lang w:eastAsia="zh-CN"/>
              </w:rPr>
              <w:t>废</w:t>
            </w:r>
            <w:r>
              <w:rPr>
                <w:b/>
                <w:bCs/>
                <w:sz w:val="21"/>
                <w:szCs w:val="21"/>
              </w:rPr>
              <w:t>水主要污染物农度以及污染物产生情况单位: m</w:t>
            </w:r>
            <w:r>
              <w:rPr>
                <w:rFonts w:hint="eastAsia"/>
                <w:b/>
                <w:bCs/>
                <w:sz w:val="21"/>
                <w:szCs w:val="21"/>
                <w:lang w:val="en-US" w:eastAsia="zh-CN"/>
              </w:rPr>
              <w:t>g</w:t>
            </w:r>
            <w:r>
              <w:rPr>
                <w:b/>
                <w:bCs/>
                <w:sz w:val="21"/>
                <w:szCs w:val="21"/>
              </w:rPr>
              <w:t>/</w:t>
            </w:r>
            <w:r>
              <w:rPr>
                <w:rFonts w:hint="eastAsia"/>
                <w:b/>
                <w:bCs/>
                <w:sz w:val="21"/>
                <w:szCs w:val="21"/>
                <w:lang w:val="en-US" w:eastAsia="zh-CN"/>
              </w:rPr>
              <w:t>L</w:t>
            </w:r>
          </w:p>
          <w:tbl>
            <w:tblPr>
              <w:tblStyle w:val="20"/>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3"/>
              <w:gridCol w:w="1870"/>
              <w:gridCol w:w="1160"/>
              <w:gridCol w:w="1380"/>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193" w:type="dxa"/>
                  <w:gridSpan w:val="2"/>
                  <w:noWrap w:val="0"/>
                  <w:vAlign w:val="center"/>
                </w:tcPr>
                <w:p>
                  <w:pPr>
                    <w:tabs>
                      <w:tab w:val="left" w:pos="1755"/>
                    </w:tabs>
                    <w:snapToGrid w:val="0"/>
                    <w:spacing w:line="240" w:lineRule="auto"/>
                    <w:jc w:val="center"/>
                    <w:rPr>
                      <w:rFonts w:hint="default"/>
                      <w:lang w:val="en-US" w:eastAsia="zh-CN"/>
                    </w:rPr>
                  </w:pPr>
                  <w:r>
                    <w:rPr>
                      <w:rFonts w:hint="eastAsia"/>
                      <w:lang w:val="en-US" w:eastAsia="zh-CN"/>
                    </w:rPr>
                    <w:t>项目</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COD</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氨氮</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生活污水576t</w:t>
                  </w:r>
                  <w:r>
                    <w:t>/</w:t>
                  </w:r>
                  <w:r>
                    <w:rPr>
                      <w:rFonts w:hint="eastAsia"/>
                      <w:lang w:val="en-US" w:eastAsia="zh-CN"/>
                    </w:rPr>
                    <w:t>a</w:t>
                  </w:r>
                </w:p>
              </w:tc>
              <w:tc>
                <w:tcPr>
                  <w:tcW w:w="187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生产浓度mg/L</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300</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25</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323"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污染物接管量</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t</w:t>
                  </w:r>
                  <w:r>
                    <w:t>/</w:t>
                  </w:r>
                  <w:r>
                    <w:rPr>
                      <w:rFonts w:hint="eastAsia"/>
                      <w:lang w:val="en-US" w:eastAsia="zh-CN"/>
                    </w:rPr>
                    <w:t>a</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0.173</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0.014</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生产污水47850t</w:t>
                  </w:r>
                  <w:r>
                    <w:t>/</w:t>
                  </w:r>
                  <w:r>
                    <w:rPr>
                      <w:rFonts w:hint="eastAsia"/>
                      <w:lang w:val="en-US" w:eastAsia="zh-CN"/>
                    </w:rPr>
                    <w:t>a</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生产浓度mg/L</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30</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污染物接管量</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t</w:t>
                  </w:r>
                  <w:r>
                    <w:t>/</w:t>
                  </w:r>
                  <w:r>
                    <w:rPr>
                      <w:rFonts w:hint="eastAsia"/>
                      <w:lang w:val="en-US" w:eastAsia="zh-CN"/>
                    </w:rPr>
                    <w:t>a</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1.436</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0.096</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2.871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生活污水135t</w:t>
                  </w:r>
                  <w:r>
                    <w:t>/</w:t>
                  </w:r>
                  <w:r>
                    <w:rPr>
                      <w:rFonts w:hint="eastAsia"/>
                      <w:lang w:val="en-US" w:eastAsia="zh-CN"/>
                    </w:rPr>
                    <w:t>a</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生产浓度mg/L</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200</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10</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污染物接管量</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t</w:t>
                  </w:r>
                  <w:r>
                    <w:t>/</w:t>
                  </w:r>
                  <w:r>
                    <w:rPr>
                      <w:rFonts w:hint="eastAsia"/>
                      <w:lang w:val="en-US" w:eastAsia="zh-CN"/>
                    </w:rPr>
                    <w:t>a</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0.027</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0.001</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2323"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厂内污染物总生产</w:t>
                  </w:r>
                  <w:r>
                    <w:t>/</w:t>
                  </w:r>
                  <w:r>
                    <w:rPr>
                      <w:rFonts w:hint="eastAsia"/>
                      <w:lang w:val="en-US" w:eastAsia="zh-CN"/>
                    </w:rPr>
                    <w:t>接管量48561t</w:t>
                  </w:r>
                  <w:r>
                    <w:t>/</w:t>
                  </w:r>
                  <w:r>
                    <w:rPr>
                      <w:rFonts w:hint="eastAsia"/>
                      <w:lang w:val="en-US" w:eastAsia="zh-CN"/>
                    </w:rPr>
                    <w:t>a</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t</w:t>
                  </w:r>
                  <w:r>
                    <w:t>/</w:t>
                  </w:r>
                  <w:r>
                    <w:rPr>
                      <w:rFonts w:hint="eastAsia"/>
                      <w:lang w:val="en-US" w:eastAsia="zh-CN"/>
                    </w:rPr>
                    <w:t>a</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1.636</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0.111</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323"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混合污水接管浓度</w:t>
                  </w:r>
                </w:p>
              </w:tc>
              <w:tc>
                <w:tcPr>
                  <w:tcW w:w="1870" w:type="dxa"/>
                  <w:noWrap w:val="0"/>
                  <w:vAlign w:val="center"/>
                </w:tcPr>
                <w:p>
                  <w:pPr>
                    <w:tabs>
                      <w:tab w:val="left" w:pos="1755"/>
                    </w:tabs>
                    <w:snapToGrid w:val="0"/>
                    <w:spacing w:line="240" w:lineRule="auto"/>
                    <w:jc w:val="center"/>
                    <w:rPr>
                      <w:rFonts w:hint="eastAsia"/>
                      <w:lang w:val="en-US" w:eastAsia="zh-CN"/>
                    </w:rPr>
                  </w:pPr>
                  <w:r>
                    <w:rPr>
                      <w:rFonts w:hint="eastAsia"/>
                      <w:lang w:val="en-US" w:eastAsia="zh-CN"/>
                    </w:rPr>
                    <w:t>mg/L</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33.7</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2.3</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323"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朱砖井污水处理厂接管标准</w:t>
                  </w:r>
                </w:p>
              </w:tc>
              <w:tc>
                <w:tcPr>
                  <w:tcW w:w="187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排放浓度mg/L</w:t>
                  </w:r>
                </w:p>
              </w:tc>
              <w:tc>
                <w:tcPr>
                  <w:tcW w:w="116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300</w:t>
                  </w:r>
                </w:p>
              </w:tc>
              <w:tc>
                <w:tcPr>
                  <w:tcW w:w="1380"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30</w:t>
                  </w:r>
                </w:p>
              </w:tc>
              <w:tc>
                <w:tcPr>
                  <w:tcW w:w="1684" w:type="dxa"/>
                  <w:noWrap w:val="0"/>
                  <w:vAlign w:val="center"/>
                </w:tcPr>
                <w:p>
                  <w:pPr>
                    <w:tabs>
                      <w:tab w:val="left" w:pos="1755"/>
                    </w:tabs>
                    <w:snapToGrid w:val="0"/>
                    <w:spacing w:line="240" w:lineRule="auto"/>
                    <w:jc w:val="center"/>
                    <w:rPr>
                      <w:rFonts w:hint="default"/>
                      <w:lang w:val="en-US" w:eastAsia="zh-CN"/>
                    </w:rPr>
                  </w:pPr>
                  <w:r>
                    <w:rPr>
                      <w:rFonts w:hint="eastAsia"/>
                      <w:lang w:val="en-US" w:eastAsia="zh-CN"/>
                    </w:rPr>
                    <w:t>160</w:t>
                  </w:r>
                </w:p>
              </w:tc>
            </w:tr>
          </w:tbl>
          <w:p>
            <w:pPr>
              <w:numPr>
                <w:ilvl w:val="0"/>
                <w:numId w:val="0"/>
              </w:numPr>
              <w:tabs>
                <w:tab w:val="left" w:pos="1755"/>
              </w:tabs>
              <w:snapToGrid w:val="0"/>
              <w:spacing w:line="240" w:lineRule="auto"/>
              <w:ind w:leftChars="0"/>
              <w:rPr>
                <w:rFonts w:hint="eastAsia" w:ascii="宋体" w:hAnsi="宋体" w:eastAsia="宋体" w:cs="宋体"/>
                <w:sz w:val="24"/>
                <w:szCs w:val="24"/>
                <w:lang w:val="en-US" w:eastAsia="zh-CN"/>
              </w:rPr>
            </w:pPr>
          </w:p>
          <w:p>
            <w:pPr>
              <w:tabs>
                <w:tab w:val="left" w:pos="1755"/>
              </w:tabs>
              <w:snapToGrid w:val="0"/>
              <w:spacing w:line="360" w:lineRule="auto"/>
              <w:rPr>
                <w:rFonts w:hint="eastAsia" w:ascii="宋体" w:hAnsi="宋体" w:eastAsia="宋体" w:cs="宋体"/>
                <w:sz w:val="24"/>
                <w:szCs w:val="24"/>
                <w:lang w:val="en-US" w:eastAsia="zh-CN"/>
              </w:rPr>
            </w:pPr>
          </w:p>
          <w:p>
            <w:pPr>
              <w:tabs>
                <w:tab w:val="left" w:pos="1755"/>
              </w:tabs>
              <w:snapToGrid w:val="0"/>
              <w:spacing w:line="360" w:lineRule="auto"/>
              <w:rPr>
                <w:rFonts w:hint="eastAsia" w:ascii="宋体" w:hAnsi="宋体" w:eastAsia="宋体" w:cs="宋体"/>
                <w:b/>
                <w:bCs/>
                <w:sz w:val="32"/>
                <w:szCs w:val="32"/>
                <w:lang w:val="en-US" w:eastAsia="zh-CN"/>
              </w:rPr>
            </w:pPr>
            <w:r>
              <w:rPr>
                <w:rFonts w:hint="default" w:ascii="Times New Roman" w:hAnsi="Times New Roman" w:eastAsia="宋体" w:cs="Times New Roman"/>
                <w:b/>
                <w:bCs/>
                <w:sz w:val="32"/>
                <w:szCs w:val="32"/>
                <w:lang w:val="en-US" w:eastAsia="zh-CN"/>
              </w:rPr>
              <w:t>3</w:t>
            </w:r>
            <w:r>
              <w:rPr>
                <w:rFonts w:hint="default" w:ascii="Times New Roman" w:hAnsi="Times New Roman" w:cs="Times New Roman"/>
                <w:b/>
                <w:bCs/>
                <w:sz w:val="32"/>
                <w:szCs w:val="32"/>
                <w:lang w:val="en-US" w:eastAsia="zh-CN"/>
              </w:rPr>
              <w:t>.4</w:t>
            </w:r>
            <w:r>
              <w:rPr>
                <w:rFonts w:hint="eastAsia" w:ascii="宋体" w:hAnsi="宋体" w:eastAsia="宋体" w:cs="宋体"/>
                <w:b/>
                <w:bCs/>
                <w:sz w:val="32"/>
                <w:szCs w:val="32"/>
                <w:lang w:val="en-US" w:eastAsia="zh-CN"/>
              </w:rPr>
              <w:t>噪声</w:t>
            </w:r>
          </w:p>
          <w:p>
            <w:pPr>
              <w:tabs>
                <w:tab w:val="left" w:pos="1755"/>
              </w:tabs>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主要为纯净水生产线、自动刷桶机等设备噪声，其声级范围为70~85dB（A）。</w:t>
            </w:r>
          </w:p>
          <w:p>
            <w:pPr>
              <w:tabs>
                <w:tab w:val="left" w:pos="1755"/>
              </w:tabs>
              <w:snapToGrid w:val="0"/>
              <w:spacing w:line="240" w:lineRule="auto"/>
              <w:ind w:firstLine="0" w:firstLineChars="0"/>
              <w:jc w:val="center"/>
              <w:rPr>
                <w:rFonts w:hint="default"/>
                <w:b/>
                <w:bCs/>
                <w:sz w:val="24"/>
                <w:szCs w:val="28"/>
                <w:lang w:val="en-US" w:eastAsia="zh-CN"/>
              </w:rPr>
            </w:pPr>
            <w:r>
              <w:rPr>
                <w:rFonts w:hint="eastAsia"/>
                <w:b/>
                <w:bCs/>
                <w:sz w:val="21"/>
                <w:szCs w:val="21"/>
                <w:lang w:val="en-US" w:eastAsia="zh-CN"/>
              </w:rPr>
              <w:t>表3.3-3  项目主要生产设备噪声源强 dB（A）</w:t>
            </w:r>
          </w:p>
          <w:tbl>
            <w:tblPr>
              <w:tblStyle w:val="20"/>
              <w:tblpPr w:leftFromText="180" w:rightFromText="180" w:vertAnchor="text" w:horzAnchor="page" w:tblpX="112" w:tblpY="215"/>
              <w:tblOverlap w:val="never"/>
              <w:tblW w:w="8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0"/>
              <w:gridCol w:w="2220"/>
              <w:gridCol w:w="1543"/>
              <w:gridCol w:w="1692"/>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序号</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名称</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单位</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数量</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源强dB（A）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纯净水制备生产线</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条</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2</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全自动刷桶机</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台</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3</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全自动拔盖机</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台</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4</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热收缩膜机</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台</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31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5</w:t>
                  </w:r>
                </w:p>
              </w:tc>
              <w:tc>
                <w:tcPr>
                  <w:tcW w:w="2220"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臭氧发生器</w:t>
                  </w:r>
                </w:p>
              </w:tc>
              <w:tc>
                <w:tcPr>
                  <w:tcW w:w="1543"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台</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1</w:t>
                  </w:r>
                </w:p>
              </w:tc>
              <w:tc>
                <w:tcPr>
                  <w:tcW w:w="1692" w:type="dxa"/>
                  <w:noWrap w:val="0"/>
                  <w:vAlign w:val="center"/>
                </w:tcPr>
                <w:p>
                  <w:pPr>
                    <w:tabs>
                      <w:tab w:val="left" w:pos="1755"/>
                    </w:tabs>
                    <w:snapToGrid w:val="0"/>
                    <w:spacing w:line="360" w:lineRule="auto"/>
                    <w:jc w:val="center"/>
                    <w:rPr>
                      <w:rFonts w:hint="default"/>
                      <w:vertAlign w:val="baseline"/>
                      <w:lang w:val="en-US" w:eastAsia="zh-CN"/>
                    </w:rPr>
                  </w:pPr>
                  <w:r>
                    <w:rPr>
                      <w:rFonts w:hint="eastAsia"/>
                      <w:vertAlign w:val="baseline"/>
                      <w:lang w:val="en-US" w:eastAsia="zh-CN"/>
                    </w:rPr>
                    <w:t>75</w:t>
                  </w:r>
                </w:p>
              </w:tc>
            </w:tr>
          </w:tbl>
          <w:p>
            <w:pPr>
              <w:tabs>
                <w:tab w:val="left" w:pos="1755"/>
              </w:tabs>
              <w:snapToGrid w:val="0"/>
              <w:spacing w:line="360" w:lineRule="auto"/>
              <w:ind w:firstLine="420" w:firstLineChars="200"/>
              <w:rPr>
                <w:rFonts w:hint="default"/>
                <w:lang w:val="en-US" w:eastAsia="zh-CN"/>
              </w:rPr>
            </w:pPr>
          </w:p>
        </w:tc>
      </w:tr>
    </w:tbl>
    <w:p>
      <w:pPr>
        <w:snapToGrid w:val="0"/>
        <w:rPr>
          <w:rFonts w:eastAsia="黑体"/>
          <w:sz w:val="28"/>
          <w:szCs w:val="28"/>
        </w:rPr>
      </w:pPr>
    </w:p>
    <w:tbl>
      <w:tblPr>
        <w:tblStyle w:val="1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3" w:hRule="atLeast"/>
        </w:trPr>
        <w:tc>
          <w:tcPr>
            <w:tcW w:w="8613" w:type="dxa"/>
            <w:noWrap w:val="0"/>
            <w:vAlign w:val="top"/>
          </w:tcPr>
          <w:p>
            <w:pPr>
              <w:tabs>
                <w:tab w:val="left" w:pos="1755"/>
              </w:tabs>
              <w:snapToGrid w:val="0"/>
              <w:spacing w:line="360" w:lineRule="auto"/>
              <w:ind w:left="643" w:hanging="643" w:hangingChars="200"/>
              <w:rPr>
                <w:rFonts w:hint="default" w:ascii="Times New Roman" w:hAnsi="Times New Roman" w:eastAsia="宋体" w:cs="Times New Roman"/>
                <w:b/>
                <w:bCs/>
                <w:sz w:val="32"/>
                <w:szCs w:val="32"/>
                <w:lang w:val="en-US" w:eastAsia="zh-CN"/>
              </w:rPr>
            </w:pPr>
            <w:r>
              <w:rPr>
                <w:rFonts w:hint="default" w:ascii="Times New Roman" w:hAnsi="Times New Roman" w:eastAsia="宋体" w:cs="Times New Roman"/>
                <w:b/>
                <w:bCs/>
                <w:sz w:val="32"/>
                <w:szCs w:val="32"/>
                <w:lang w:val="en-US" w:eastAsia="zh-CN"/>
              </w:rPr>
              <w:t>3.</w:t>
            </w:r>
            <w:r>
              <w:rPr>
                <w:rFonts w:hint="default" w:ascii="Times New Roman" w:hAnsi="Times New Roman" w:cs="Times New Roman"/>
                <w:b/>
                <w:bCs/>
                <w:sz w:val="32"/>
                <w:szCs w:val="32"/>
                <w:lang w:val="en-US" w:eastAsia="zh-CN"/>
              </w:rPr>
              <w:t>5</w:t>
            </w:r>
            <w:r>
              <w:rPr>
                <w:rFonts w:hint="default" w:ascii="Times New Roman" w:hAnsi="Times New Roman" w:eastAsia="宋体" w:cs="Times New Roman"/>
                <w:b/>
                <w:bCs/>
                <w:sz w:val="32"/>
                <w:szCs w:val="32"/>
                <w:lang w:val="en-US" w:eastAsia="zh-CN"/>
              </w:rPr>
              <w:t>固体废物</w:t>
            </w:r>
          </w:p>
          <w:p>
            <w:pPr>
              <w:tabs>
                <w:tab w:val="left" w:pos="1755"/>
              </w:tabs>
              <w:snapToGrid w:val="0"/>
              <w:spacing w:line="360" w:lineRule="auto"/>
              <w:ind w:left="479" w:leftChars="228" w:firstLine="0" w:firstLineChars="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一般工业固废: </w:t>
            </w:r>
          </w:p>
          <w:p>
            <w:pPr>
              <w:tabs>
                <w:tab w:val="left" w:pos="1755"/>
              </w:tabs>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废活性炭，年产生量约为4t/a,返回厂家再生。</w:t>
            </w:r>
          </w:p>
          <w:p>
            <w:pPr>
              <w:tabs>
                <w:tab w:val="left" w:pos="1755"/>
              </w:tabs>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废滤芯，预计产生量约为0.3t/a,外售处理。</w:t>
            </w:r>
          </w:p>
          <w:p>
            <w:pPr>
              <w:tabs>
                <w:tab w:val="left" w:pos="1755"/>
              </w:tabs>
              <w:snapToGrid w:val="0"/>
              <w:spacing w:line="360" w:lineRule="auto"/>
              <w:ind w:left="479" w:leftChars="228" w:firstLine="0" w:firstLineChars="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废反渗透膜，预计产生量为0.1t/a,外售处理。</w:t>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t>废桶盖:年产生量432.8万个，每个约为10g，计算为43.3t/a，外售处理。</w:t>
            </w:r>
          </w:p>
          <w:p>
            <w:pPr>
              <w:tabs>
                <w:tab w:val="left" w:pos="1755"/>
              </w:tabs>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废桶: 4328个，约为2tVa,外售处理。</w:t>
            </w:r>
          </w:p>
          <w:p>
            <w:pPr>
              <w:tabs>
                <w:tab w:val="left" w:pos="1755"/>
              </w:tabs>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生活垃圾:职工生活产生一定的生活垃圾，按每人0.5kg/d计，项目劳动定员为40人，年工作300天，则生活垃圾产生量为6t/a,委托环卫部门处理。</w:t>
            </w:r>
          </w:p>
        </w:tc>
      </w:tr>
    </w:tbl>
    <w:p>
      <w:pPr>
        <w:snapToGrid w:val="0"/>
      </w:pPr>
      <w:r>
        <w:commentReference w:id="3"/>
      </w:r>
    </w:p>
    <w:p>
      <w:pPr>
        <w:snapToGrid w:val="0"/>
      </w:pPr>
    </w:p>
    <w:p>
      <w:pPr>
        <w:snapToGrid w:val="0"/>
        <w:rPr>
          <w:b/>
          <w:bCs/>
          <w:sz w:val="36"/>
          <w:szCs w:val="36"/>
        </w:rPr>
      </w:pPr>
      <w:r>
        <w:rPr>
          <w:b/>
          <w:bCs/>
          <w:sz w:val="36"/>
          <w:szCs w:val="36"/>
        </w:rPr>
        <w:t>表</w:t>
      </w:r>
      <w:r>
        <w:rPr>
          <w:rFonts w:hint="eastAsia" w:ascii="Times New Roman" w:hAnsi="Times New Roman" w:cs="Times New Roman"/>
          <w:b/>
          <w:bCs/>
          <w:sz w:val="36"/>
          <w:szCs w:val="40"/>
          <w:lang w:val="en-US" w:eastAsia="zh-CN"/>
        </w:rPr>
        <w:t xml:space="preserve">4 </w:t>
      </w:r>
      <w:r>
        <w:rPr>
          <w:b/>
          <w:bCs/>
          <w:sz w:val="36"/>
          <w:szCs w:val="36"/>
        </w:rPr>
        <w:t xml:space="preserve"> </w:t>
      </w:r>
      <w:r>
        <w:rPr>
          <w:rFonts w:hint="eastAsia"/>
          <w:b/>
          <w:bCs/>
          <w:sz w:val="36"/>
          <w:szCs w:val="36"/>
          <w:lang w:val="en-US" w:eastAsia="zh-CN"/>
        </w:rPr>
        <w:t>环境保护设施</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2" w:hRule="atLeast"/>
        </w:trPr>
        <w:tc>
          <w:tcPr>
            <w:tcW w:w="8613" w:type="dxa"/>
            <w:noWrap w:val="0"/>
            <w:vAlign w:val="top"/>
          </w:tcPr>
          <w:p>
            <w:pPr>
              <w:tabs>
                <w:tab w:val="left" w:pos="1755"/>
              </w:tabs>
              <w:snapToGrid w:val="0"/>
              <w:spacing w:line="240" w:lineRule="auto"/>
              <w:rPr>
                <w:rFonts w:hint="default" w:ascii="Times New Roman" w:hAnsi="Times New Roman" w:cs="Times New Roman"/>
                <w:b/>
                <w:bCs/>
                <w:sz w:val="32"/>
                <w:szCs w:val="32"/>
                <w:lang w:val="en-US" w:eastAsia="zh-CN"/>
              </w:rPr>
            </w:pPr>
            <w:r>
              <w:rPr>
                <w:rFonts w:hint="default" w:ascii="Times New Roman" w:hAnsi="Times New Roman" w:cs="Times New Roman"/>
                <w:b/>
                <w:bCs/>
                <w:sz w:val="32"/>
                <w:szCs w:val="32"/>
                <w:lang w:val="en-US" w:eastAsia="zh-CN"/>
              </w:rPr>
              <w:t>4.1污染物治理措施</w:t>
            </w:r>
          </w:p>
          <w:p>
            <w:pPr>
              <w:pStyle w:val="2"/>
              <w:spacing w:line="240" w:lineRule="auto"/>
              <w:ind w:left="0" w:leftChars="0" w:firstLine="0" w:firstLineChars="0"/>
              <w:rPr>
                <w:rFonts w:hint="default" w:ascii="Times New Roman" w:hAnsi="Times New Roman" w:cs="Times New Roman" w:eastAsiaTheme="majorEastAsia"/>
                <w:b/>
                <w:bCs/>
                <w:sz w:val="30"/>
                <w:szCs w:val="30"/>
                <w:lang w:val="en-US" w:eastAsia="zh-CN"/>
              </w:rPr>
            </w:pPr>
            <w:r>
              <w:rPr>
                <w:rFonts w:hint="default" w:ascii="Times New Roman" w:hAnsi="Times New Roman" w:cs="Times New Roman" w:eastAsiaTheme="majorEastAsia"/>
                <w:b/>
                <w:bCs/>
                <w:sz w:val="30"/>
                <w:szCs w:val="30"/>
                <w:lang w:val="en-US" w:eastAsia="zh-CN"/>
              </w:rPr>
              <w:t>4.1.1</w:t>
            </w:r>
            <w:r>
              <w:rPr>
                <w:rFonts w:hint="default" w:ascii="Times New Roman" w:hAnsi="Times New Roman" w:cs="Times New Roman" w:eastAsiaTheme="majorEastAsia"/>
                <w:b/>
                <w:bCs/>
                <w:sz w:val="30"/>
                <w:szCs w:val="30"/>
              </w:rPr>
              <w:t>废</w:t>
            </w:r>
            <w:r>
              <w:rPr>
                <w:rFonts w:hint="default" w:ascii="Times New Roman" w:hAnsi="Times New Roman" w:cs="Times New Roman" w:eastAsiaTheme="majorEastAsia"/>
                <w:b/>
                <w:bCs/>
                <w:sz w:val="30"/>
                <w:szCs w:val="30"/>
                <w:lang w:eastAsia="zh-CN"/>
              </w:rPr>
              <w:t>水污染物及其治理措施</w:t>
            </w:r>
          </w:p>
          <w:p>
            <w:pPr>
              <w:tabs>
                <w:tab w:val="left" w:pos="1755"/>
              </w:tabs>
              <w:snapToGrid w:val="0"/>
              <w:spacing w:line="360" w:lineRule="auto"/>
              <w:ind w:firstLine="480" w:firstLineChars="200"/>
              <w:rPr>
                <w:sz w:val="24"/>
                <w:szCs w:val="24"/>
              </w:rPr>
            </w:pPr>
            <w:r>
              <w:rPr>
                <w:rFonts w:ascii="Times New Roman" w:hAnsi="Times New Roman" w:eastAsia="宋体" w:cs="Times New Roman"/>
                <w:sz w:val="24"/>
                <w:szCs w:val="24"/>
              </w:rPr>
              <w:t>项目废水排放执行朱砖井污水处理厂接管标准要求。本项目废水主要为员工生活污水、生产废水与保洁废水，排放水量为48561</w:t>
            </w:r>
            <w:r>
              <w:rPr>
                <w:rFonts w:hint="default" w:ascii="Times New Roman" w:hAnsi="Times New Roman" w:eastAsia="宋体" w:cs="Times New Roman"/>
                <w:sz w:val="24"/>
                <w:szCs w:val="24"/>
                <w:lang w:val="en-US" w:eastAsia="zh-CN"/>
              </w:rPr>
              <w:t>t</w:t>
            </w:r>
            <w:r>
              <w:rPr>
                <w:rFonts w:ascii="Times New Roman" w:hAnsi="Times New Roman" w:eastAsia="宋体" w:cs="Times New Roman"/>
                <w:sz w:val="24"/>
                <w:szCs w:val="24"/>
              </w:rPr>
              <w:t>/a，主要废水为纯净水制备废水， 污染物排放量较小，对纳污水体水质影响较小。朱砖井污水处理厂位于合肥市东部， 收水范围为当涂路以东，瑶海区、新站区等区城，服务面积13. 76平方公里。现该厂采用SBR工艺，出水水质达到《城镇污水处理厂污染物排放标准》(GB18918-2002)一级A标准，于2004年9月建成投产。出水排入二十埠河。该厂现由合肥朱砖井污水处理有限公司负责运营。</w:t>
            </w:r>
            <w:r>
              <w:rPr>
                <w:rFonts w:ascii="Times New Roman" w:hAnsi="Times New Roman" w:eastAsia="宋体" w:cs="Times New Roman"/>
                <w:sz w:val="24"/>
                <w:szCs w:val="24"/>
              </w:rPr>
              <w:br w:type="textWrapping"/>
            </w:r>
            <w:r>
              <w:rPr>
                <w:rFonts w:hint="default" w:ascii="Times New Roman" w:hAnsi="Times New Roman" w:cs="Times New Roman" w:eastAsiaTheme="majorEastAsia"/>
                <w:b/>
                <w:bCs/>
                <w:kern w:val="2"/>
                <w:sz w:val="30"/>
                <w:szCs w:val="30"/>
                <w:lang w:val="en-US" w:eastAsia="zh-CN" w:bidi="ar-SA"/>
              </w:rPr>
              <w:t>4.1.2废气污染物及其治理措施</w:t>
            </w:r>
          </w:p>
          <w:p>
            <w:pPr>
              <w:tabs>
                <w:tab w:val="left" w:pos="1755"/>
              </w:tabs>
              <w:snapToGrid w:val="0"/>
              <w:spacing w:line="360" w:lineRule="auto"/>
              <w:ind w:firstLine="480" w:firstLineChars="200"/>
              <w:jc w:val="both"/>
              <w:rPr>
                <w:rFonts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本</w:t>
            </w:r>
            <w:r>
              <w:rPr>
                <w:rFonts w:ascii="Times New Roman" w:hAnsi="Times New Roman" w:eastAsia="宋体" w:cs="Times New Roman"/>
                <w:sz w:val="24"/>
                <w:szCs w:val="24"/>
              </w:rPr>
              <w:t>项目生产过程中无废气产生，厂内无食堂。</w:t>
            </w:r>
          </w:p>
          <w:p>
            <w:pPr>
              <w:pStyle w:val="2"/>
              <w:spacing w:line="360" w:lineRule="auto"/>
              <w:ind w:left="0" w:leftChars="0" w:firstLine="0" w:firstLineChars="0"/>
              <w:rPr>
                <w:rFonts w:hint="default" w:ascii="Times New Roman" w:hAnsi="Times New Roman" w:cs="Times New Roman" w:eastAsiaTheme="majorEastAsia"/>
                <w:b/>
                <w:bCs/>
                <w:kern w:val="2"/>
                <w:sz w:val="30"/>
                <w:szCs w:val="30"/>
                <w:lang w:val="en-US" w:eastAsia="zh-CN" w:bidi="ar-SA"/>
              </w:rPr>
            </w:pPr>
            <w:r>
              <w:rPr>
                <w:rFonts w:hint="default" w:ascii="Times New Roman" w:hAnsi="Times New Roman" w:cs="Times New Roman" w:eastAsiaTheme="majorEastAsia"/>
                <w:b/>
                <w:bCs/>
                <w:kern w:val="2"/>
                <w:sz w:val="30"/>
                <w:szCs w:val="30"/>
                <w:lang w:val="en-US" w:eastAsia="zh-CN" w:bidi="ar-SA"/>
              </w:rPr>
              <w:t>4.1.3噪声污染物及其治理措施</w:t>
            </w:r>
          </w:p>
          <w:p>
            <w:pPr>
              <w:tabs>
                <w:tab w:val="left" w:pos="1755"/>
              </w:tabs>
              <w:snapToGrid w:val="0"/>
              <w:spacing w:line="360" w:lineRule="auto"/>
              <w:ind w:firstLine="480" w:firstLineChars="20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本项目噪声主要是纯净水制备生产线、自动刷桶机等生产机械设备正常运作</w:t>
            </w:r>
            <w:r>
              <w:rPr>
                <w:rFonts w:ascii="Times New Roman" w:hAnsi="Times New Roman" w:eastAsia="宋体" w:cs="Times New Roman"/>
                <w:kern w:val="2"/>
                <w:sz w:val="24"/>
                <w:szCs w:val="24"/>
                <w:lang w:val="en-US" w:eastAsia="zh-CN" w:bidi="ar-SA"/>
              </w:rPr>
              <w:t>时产生的机械噪声</w:t>
            </w:r>
            <w:r>
              <w:rPr>
                <w:rFonts w:hint="default" w:ascii="Times New Roman" w:hAnsi="Times New Roman" w:eastAsia="宋体" w:cs="Times New Roman"/>
                <w:kern w:val="2"/>
                <w:sz w:val="24"/>
                <w:szCs w:val="24"/>
                <w:lang w:val="en-US" w:eastAsia="zh-CN" w:bidi="ar-SA"/>
              </w:rPr>
              <w:t>，采用设备减振、厂房隔声措施降噪。</w:t>
            </w:r>
          </w:p>
          <w:p>
            <w:pPr>
              <w:pStyle w:val="2"/>
              <w:spacing w:line="360" w:lineRule="auto"/>
              <w:ind w:left="0" w:leftChars="0" w:firstLine="0" w:firstLineChars="0"/>
              <w:rPr>
                <w:rFonts w:hint="default" w:ascii="Times New Roman" w:hAnsi="Times New Roman" w:cs="Times New Roman" w:eastAsiaTheme="majorEastAsia"/>
                <w:b/>
                <w:bCs/>
                <w:kern w:val="2"/>
                <w:sz w:val="30"/>
                <w:szCs w:val="30"/>
                <w:lang w:val="en-US" w:eastAsia="zh-CN" w:bidi="ar-SA"/>
              </w:rPr>
            </w:pPr>
            <w:r>
              <w:rPr>
                <w:rFonts w:hint="default" w:ascii="Times New Roman" w:hAnsi="Times New Roman" w:cs="Times New Roman" w:eastAsiaTheme="majorEastAsia"/>
                <w:b/>
                <w:bCs/>
                <w:kern w:val="2"/>
                <w:sz w:val="30"/>
                <w:szCs w:val="30"/>
                <w:lang w:val="en-US" w:eastAsia="zh-CN" w:bidi="ar-SA"/>
              </w:rPr>
              <w:t>4.</w:t>
            </w:r>
            <w:r>
              <w:rPr>
                <w:rFonts w:hint="default" w:cs="Times New Roman" w:eastAsiaTheme="majorEastAsia"/>
                <w:b/>
                <w:bCs/>
                <w:kern w:val="2"/>
                <w:sz w:val="30"/>
                <w:szCs w:val="30"/>
                <w:lang w:val="en-US" w:eastAsia="zh-CN" w:bidi="ar-SA"/>
              </w:rPr>
              <w:t>1</w:t>
            </w:r>
            <w:r>
              <w:rPr>
                <w:rFonts w:hint="default" w:ascii="Times New Roman" w:hAnsi="Times New Roman" w:cs="Times New Roman" w:eastAsiaTheme="majorEastAsia"/>
                <w:b/>
                <w:bCs/>
                <w:kern w:val="2"/>
                <w:sz w:val="30"/>
                <w:szCs w:val="30"/>
                <w:lang w:val="en-US" w:eastAsia="zh-CN" w:bidi="ar-SA"/>
              </w:rPr>
              <w:t>.4固体污染物及其治理措施</w:t>
            </w:r>
          </w:p>
          <w:p>
            <w:pPr>
              <w:pStyle w:val="32"/>
              <w:suppressLineNumbers w:val="0"/>
              <w:spacing w:before="0" w:beforeAutospacing="0" w:after="0" w:afterAutospacing="0" w:line="360" w:lineRule="auto"/>
              <w:ind w:left="0" w:right="0" w:firstLine="480" w:firstLineChars="200"/>
              <w:jc w:val="both"/>
              <w:rPr>
                <w:rFonts w:ascii="Times New Roman" w:hAnsi="Times New Roman" w:eastAsia="宋体" w:cs="Times New Roman"/>
                <w:b w:val="0"/>
                <w:bCs w:val="0"/>
                <w:sz w:val="24"/>
                <w:szCs w:val="24"/>
              </w:rPr>
            </w:pPr>
            <w:r>
              <w:rPr>
                <w:rFonts w:ascii="Times New Roman" w:hAnsi="Times New Roman" w:eastAsia="宋体" w:cs="Times New Roman"/>
                <w:b w:val="0"/>
                <w:bCs w:val="0"/>
                <w:sz w:val="24"/>
                <w:szCs w:val="24"/>
              </w:rPr>
              <w:t>本项目固体废物主要有主要为废活性炭、废滤芯、废反渗透膜、废桶盖、废桶、生活垃圾等。具体固废处理措施如下: </w:t>
            </w:r>
            <w:r>
              <w:rPr>
                <w:rFonts w:ascii="Times New Roman" w:hAnsi="Times New Roman" w:eastAsia="宋体" w:cs="Times New Roman"/>
                <w:b w:val="0"/>
                <w:bCs w:val="0"/>
                <w:sz w:val="24"/>
                <w:szCs w:val="24"/>
              </w:rPr>
              <w:br w:type="textWrapping"/>
            </w:r>
            <w:r>
              <w:rPr>
                <w:rFonts w:hint="default" w:ascii="Times New Roman" w:hAnsi="Times New Roman" w:eastAsia="宋体" w:cs="Times New Roman"/>
                <w:b w:val="0"/>
                <w:bCs w:val="0"/>
                <w:sz w:val="24"/>
                <w:szCs w:val="24"/>
                <w:lang w:val="en-US" w:eastAsia="zh-CN"/>
              </w:rPr>
              <w:t xml:space="preserve">    </w:t>
            </w:r>
            <w:r>
              <w:rPr>
                <w:rFonts w:ascii="Times New Roman" w:hAnsi="Times New Roman" w:eastAsia="宋体" w:cs="Times New Roman"/>
                <w:b w:val="0"/>
                <w:bCs w:val="0"/>
                <w:sz w:val="24"/>
                <w:szCs w:val="24"/>
              </w:rPr>
              <w:t>废滤芯、废反渗透膜、废桶盖、废桶，经集中分类收集后外售给物资回收部不得影响周门。</w:t>
            </w:r>
            <w:r>
              <w:rPr>
                <w:rFonts w:ascii="Times New Roman" w:hAnsi="Times New Roman" w:eastAsia="宋体" w:cs="Times New Roman"/>
                <w:b w:val="0"/>
                <w:bCs w:val="0"/>
                <w:sz w:val="24"/>
                <w:szCs w:val="24"/>
              </w:rPr>
              <w:br w:type="textWrapping"/>
            </w:r>
            <w:r>
              <w:rPr>
                <w:rFonts w:hint="default" w:ascii="Times New Roman" w:hAnsi="Times New Roman" w:eastAsia="宋体" w:cs="Times New Roman"/>
                <w:b w:val="0"/>
                <w:bCs w:val="0"/>
                <w:sz w:val="24"/>
                <w:szCs w:val="24"/>
                <w:lang w:val="en-US" w:eastAsia="zh-CN"/>
              </w:rPr>
              <w:t xml:space="preserve">    </w:t>
            </w:r>
            <w:r>
              <w:rPr>
                <w:rFonts w:ascii="Times New Roman" w:hAnsi="Times New Roman" w:eastAsia="宋体" w:cs="Times New Roman"/>
                <w:b w:val="0"/>
                <w:bCs w:val="0"/>
                <w:sz w:val="24"/>
                <w:szCs w:val="24"/>
              </w:rPr>
              <w:t>废活性炭厂内集中收集后返回厂家再生。</w:t>
            </w:r>
            <w:r>
              <w:rPr>
                <w:rFonts w:ascii="Times New Roman" w:hAnsi="Times New Roman" w:eastAsia="宋体" w:cs="Times New Roman"/>
                <w:b w:val="0"/>
                <w:bCs w:val="0"/>
                <w:sz w:val="24"/>
                <w:szCs w:val="24"/>
              </w:rPr>
              <w:br w:type="textWrapping"/>
            </w:r>
            <w:r>
              <w:rPr>
                <w:rFonts w:hint="default" w:ascii="Times New Roman" w:hAnsi="Times New Roman" w:eastAsia="宋体" w:cs="Times New Roman"/>
                <w:b w:val="0"/>
                <w:bCs w:val="0"/>
                <w:sz w:val="24"/>
                <w:szCs w:val="24"/>
                <w:lang w:val="en-US" w:eastAsia="zh-CN"/>
              </w:rPr>
              <w:t xml:space="preserve">    </w:t>
            </w:r>
            <w:r>
              <w:rPr>
                <w:rFonts w:ascii="Times New Roman" w:hAnsi="Times New Roman" w:eastAsia="宋体" w:cs="Times New Roman"/>
                <w:b w:val="0"/>
                <w:bCs w:val="0"/>
                <w:sz w:val="24"/>
                <w:szCs w:val="24"/>
              </w:rPr>
              <w:t>生活垃圾，生活垃圾根据市容部门的有关管理办法，集中收集，统一由环卫部门处理。</w:t>
            </w:r>
            <w:r>
              <w:rPr>
                <w:rFonts w:ascii="Times New Roman" w:hAnsi="Times New Roman" w:eastAsia="宋体" w:cs="Times New Roman"/>
                <w:b w:val="0"/>
                <w:bCs w:val="0"/>
                <w:sz w:val="24"/>
                <w:szCs w:val="24"/>
              </w:rPr>
              <w:br w:type="textWrapping"/>
            </w:r>
            <w:r>
              <w:rPr>
                <w:rFonts w:hint="default" w:ascii="Times New Roman" w:hAnsi="Times New Roman" w:eastAsia="宋体" w:cs="Times New Roman"/>
                <w:b w:val="0"/>
                <w:bCs w:val="0"/>
                <w:sz w:val="24"/>
                <w:szCs w:val="24"/>
                <w:lang w:val="en-US" w:eastAsia="zh-CN"/>
              </w:rPr>
              <w:t xml:space="preserve">    </w:t>
            </w:r>
            <w:r>
              <w:rPr>
                <w:rFonts w:ascii="Times New Roman" w:hAnsi="Times New Roman" w:eastAsia="宋体" w:cs="Times New Roman"/>
                <w:b w:val="0"/>
                <w:bCs w:val="0"/>
                <w:sz w:val="24"/>
                <w:szCs w:val="24"/>
              </w:rPr>
              <w:t>项目为纯净水生产，废活性炭、废滤芯、废反渗透膜为自来水过滤产生的废过滤物，其中不含有毒、有害物，不具有酸碱性等，故而按一般废物处置</w:t>
            </w:r>
            <w:r>
              <w:rPr>
                <w:rFonts w:hint="default" w:ascii="Times New Roman" w:hAnsi="Times New Roman" w:eastAsia="宋体" w:cs="Times New Roman"/>
                <w:b w:val="0"/>
                <w:bCs w:val="0"/>
                <w:sz w:val="24"/>
                <w:szCs w:val="24"/>
                <w:lang w:eastAsia="zh-CN"/>
              </w:rPr>
              <w:t>。</w:t>
            </w:r>
            <w:r>
              <w:rPr>
                <w:rFonts w:ascii="Times New Roman" w:hAnsi="Times New Roman" w:eastAsia="宋体" w:cs="Times New Roman"/>
                <w:b w:val="0"/>
                <w:bCs w:val="0"/>
                <w:sz w:val="24"/>
                <w:szCs w:val="24"/>
              </w:rPr>
              <w:t>项目</w:t>
            </w:r>
            <w:r>
              <w:rPr>
                <w:rFonts w:hint="default" w:ascii="Times New Roman" w:hAnsi="Times New Roman" w:eastAsia="宋体" w:cs="Times New Roman"/>
                <w:b w:val="0"/>
                <w:bCs w:val="0"/>
                <w:sz w:val="24"/>
                <w:szCs w:val="24"/>
                <w:lang w:val="en-US" w:eastAsia="zh-CN"/>
              </w:rPr>
              <w:t>一</w:t>
            </w:r>
            <w:r>
              <w:rPr>
                <w:rFonts w:ascii="Times New Roman" w:hAnsi="Times New Roman" w:eastAsia="宋体" w:cs="Times New Roman"/>
                <w:b w:val="0"/>
                <w:bCs w:val="0"/>
                <w:sz w:val="24"/>
                <w:szCs w:val="24"/>
              </w:rPr>
              <w:t>般废物厂内贮存，需做一般防渗处理，同时需防雨淋等措施。在此基础上，项目产生的固体废弃物对外环境不产生影响。</w:t>
            </w:r>
          </w:p>
          <w:p>
            <w:pPr>
              <w:pStyle w:val="32"/>
              <w:suppressLineNumbers w:val="0"/>
              <w:spacing w:before="0" w:beforeAutospacing="0" w:after="0" w:afterAutospacing="0" w:line="360" w:lineRule="auto"/>
              <w:ind w:left="0" w:right="0" w:firstLine="0" w:firstLineChars="0"/>
              <w:jc w:val="both"/>
              <w:rPr>
                <w:rFonts w:ascii="Times New Roman" w:hAnsi="Times New Roman" w:cs="Times New Roman"/>
                <w:sz w:val="32"/>
                <w:szCs w:val="32"/>
              </w:rPr>
            </w:pPr>
            <w:r>
              <w:rPr>
                <w:rFonts w:hint="default" w:ascii="Times New Roman" w:hAnsi="Times New Roman" w:cs="Times New Roman"/>
                <w:sz w:val="32"/>
                <w:szCs w:val="32"/>
                <w:lang w:val="en-US" w:eastAsia="zh-CN"/>
              </w:rPr>
              <w:t>4</w:t>
            </w:r>
            <w:r>
              <w:rPr>
                <w:rFonts w:hint="default" w:ascii="Times New Roman" w:hAnsi="Times New Roman" w:cs="Times New Roman"/>
                <w:sz w:val="32"/>
                <w:szCs w:val="32"/>
              </w:rPr>
              <w:t>.</w:t>
            </w:r>
            <w:r>
              <w:rPr>
                <w:rFonts w:hint="default" w:ascii="Times New Roman" w:hAnsi="Times New Roman" w:cs="Times New Roman"/>
                <w:sz w:val="32"/>
                <w:szCs w:val="32"/>
                <w:lang w:val="en-US" w:eastAsia="zh-CN"/>
              </w:rPr>
              <w:t>2</w:t>
            </w:r>
            <w:r>
              <w:rPr>
                <w:rFonts w:hint="default" w:ascii="Times New Roman" w:hAnsi="Times New Roman" w:cs="Times New Roman"/>
                <w:sz w:val="32"/>
                <w:szCs w:val="32"/>
              </w:rPr>
              <w:t>环评报告表要求的</w:t>
            </w:r>
            <w:r>
              <w:rPr>
                <w:rFonts w:hint="default" w:ascii="Times New Roman" w:hAnsi="Times New Roman" w:cs="Times New Roman"/>
                <w:sz w:val="32"/>
                <w:szCs w:val="32"/>
                <w:lang w:eastAsia="zh-CN"/>
              </w:rPr>
              <w:t>污染防治措施</w:t>
            </w:r>
            <w:r>
              <w:rPr>
                <w:rFonts w:hint="default" w:ascii="Times New Roman" w:hAnsi="Times New Roman" w:cs="Times New Roman"/>
                <w:sz w:val="32"/>
                <w:szCs w:val="32"/>
              </w:rPr>
              <w:t>落实情况</w:t>
            </w:r>
          </w:p>
          <w:p>
            <w:pPr>
              <w:keepNext w:val="0"/>
              <w:keepLines w:val="0"/>
              <w:suppressLineNumbers w:val="0"/>
              <w:spacing w:before="0" w:beforeAutospacing="0" w:after="0" w:afterAutospacing="0" w:line="360" w:lineRule="auto"/>
              <w:ind w:left="0" w:right="0" w:firstLine="480"/>
              <w:jc w:val="both"/>
              <w:rPr>
                <w:rFonts w:hint="default"/>
                <w:sz w:val="24"/>
                <w:szCs w:val="24"/>
              </w:rPr>
            </w:pPr>
            <w:r>
              <w:rPr>
                <w:rFonts w:hint="default"/>
                <w:sz w:val="24"/>
                <w:szCs w:val="24"/>
              </w:rPr>
              <w:t>本项目环评报告表要求的</w:t>
            </w:r>
            <w:r>
              <w:rPr>
                <w:rFonts w:hint="default"/>
                <w:sz w:val="24"/>
                <w:szCs w:val="24"/>
                <w:lang w:eastAsia="zh-CN"/>
              </w:rPr>
              <w:t>污染防治措施</w:t>
            </w:r>
            <w:r>
              <w:rPr>
                <w:rFonts w:hint="default"/>
                <w:sz w:val="24"/>
                <w:szCs w:val="24"/>
              </w:rPr>
              <w:t>落实情况见表</w:t>
            </w:r>
            <w:r>
              <w:rPr>
                <w:rFonts w:hint="default"/>
                <w:sz w:val="24"/>
                <w:szCs w:val="24"/>
                <w:lang w:val="en-US" w:eastAsia="zh-CN"/>
              </w:rPr>
              <w:t>4</w:t>
            </w:r>
            <w:r>
              <w:rPr>
                <w:rFonts w:hint="default"/>
                <w:sz w:val="24"/>
                <w:szCs w:val="24"/>
              </w:rPr>
              <w:t>.</w:t>
            </w:r>
            <w:r>
              <w:rPr>
                <w:rFonts w:hint="default"/>
                <w:sz w:val="24"/>
                <w:szCs w:val="24"/>
                <w:lang w:val="en-US" w:eastAsia="zh-CN"/>
              </w:rPr>
              <w:t>2</w:t>
            </w:r>
            <w:r>
              <w:rPr>
                <w:rFonts w:hint="default"/>
                <w:sz w:val="24"/>
                <w:szCs w:val="24"/>
              </w:rPr>
              <w:t>-1。</w:t>
            </w:r>
          </w:p>
          <w:tbl>
            <w:tblPr>
              <w:tblStyle w:val="20"/>
              <w:tblpPr w:leftFromText="180" w:rightFromText="180" w:vertAnchor="text" w:horzAnchor="page" w:tblpX="137" w:tblpY="445"/>
              <w:tblOverlap w:val="never"/>
              <w:tblW w:w="8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2984"/>
              <w:gridCol w:w="3106"/>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962"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ascii="Times New Roman" w:hAnsi="Times New Roman" w:eastAsia="宋体" w:cs="Times New Roman"/>
                      <w:b w:val="0"/>
                      <w:kern w:val="2"/>
                      <w:sz w:val="21"/>
                      <w:szCs w:val="21"/>
                      <w:lang w:val="en-US" w:eastAsia="zh-CN" w:bidi="ar-SA"/>
                    </w:rPr>
                    <w:t>类别</w:t>
                  </w:r>
                </w:p>
              </w:tc>
              <w:tc>
                <w:tcPr>
                  <w:tcW w:w="2984" w:type="dxa"/>
                  <w:tcBorders>
                    <w:tl2br w:val="nil"/>
                    <w:tr2bl w:val="nil"/>
                  </w:tcBorders>
                  <w:noWrap w:val="0"/>
                  <w:vAlign w:val="center"/>
                </w:tcPr>
                <w:p>
                  <w:pPr>
                    <w:pStyle w:val="27"/>
                    <w:suppressLineNumbers w:val="0"/>
                    <w:spacing w:before="0" w:beforeAutospacing="0" w:after="0" w:afterAutospacing="0"/>
                    <w:ind w:left="0" w:right="0"/>
                    <w:jc w:val="center"/>
                    <w:rPr>
                      <w:rFonts w:ascii="Times New Roman" w:hAnsi="Times New Roman" w:eastAsia="宋体" w:cs="Times New Roman"/>
                      <w:b w:val="0"/>
                      <w:kern w:val="2"/>
                      <w:sz w:val="21"/>
                      <w:szCs w:val="21"/>
                      <w:lang w:val="en-US" w:eastAsia="zh-CN" w:bidi="ar-SA"/>
                    </w:rPr>
                  </w:pPr>
                  <w:r>
                    <w:rPr>
                      <w:rFonts w:ascii="Times New Roman" w:hAnsi="Times New Roman" w:eastAsia="宋体" w:cs="Times New Roman"/>
                      <w:b w:val="0"/>
                      <w:kern w:val="2"/>
                      <w:sz w:val="21"/>
                      <w:szCs w:val="21"/>
                      <w:lang w:val="en-US" w:eastAsia="zh-CN" w:bidi="ar-SA"/>
                    </w:rPr>
                    <w:t>环评要求污染防治设施或措施</w:t>
                  </w:r>
                </w:p>
              </w:tc>
              <w:tc>
                <w:tcPr>
                  <w:tcW w:w="3106"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ascii="Times New Roman" w:hAnsi="Times New Roman" w:eastAsia="宋体" w:cs="Times New Roman"/>
                      <w:b w:val="0"/>
                      <w:kern w:val="2"/>
                      <w:sz w:val="21"/>
                      <w:szCs w:val="21"/>
                      <w:lang w:val="en-US" w:eastAsia="zh-CN" w:bidi="ar-SA"/>
                    </w:rPr>
                    <w:t>实际落实情况</w:t>
                  </w:r>
                </w:p>
              </w:tc>
              <w:tc>
                <w:tcPr>
                  <w:tcW w:w="1285"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ascii="Times New Roman" w:hAnsi="Times New Roman" w:eastAsia="宋体" w:cs="Times New Roman"/>
                      <w:b w:val="0"/>
                      <w:kern w:val="2"/>
                      <w:sz w:val="21"/>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62"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eastAsia="zh-CN"/>
                    </w:rPr>
                  </w:pPr>
                  <w:r>
                    <w:rPr>
                      <w:rFonts w:hint="default" w:eastAsia="宋体" w:cs="Times New Roman"/>
                      <w:sz w:val="21"/>
                      <w:szCs w:val="21"/>
                      <w:lang w:eastAsia="zh-CN"/>
                    </w:rPr>
                    <w:t>废水</w:t>
                  </w:r>
                </w:p>
              </w:tc>
              <w:tc>
                <w:tcPr>
                  <w:tcW w:w="2984"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sz w:val="21"/>
                      <w:szCs w:val="21"/>
                      <w:lang w:val="en-US" w:eastAsia="zh-CN"/>
                    </w:rPr>
                  </w:pPr>
                  <w:r>
                    <w:rPr>
                      <w:rFonts w:ascii="Times New Roman" w:hAnsi="Times New Roman" w:eastAsia="宋体" w:cs="Times New Roman"/>
                      <w:sz w:val="21"/>
                      <w:szCs w:val="21"/>
                    </w:rPr>
                    <w:t>生活污水</w:t>
                  </w:r>
                  <w:r>
                    <w:rPr>
                      <w:rFonts w:hint="default" w:ascii="Times New Roman" w:hAnsi="Times New Roman" w:eastAsia="宋体" w:cs="Times New Roman"/>
                      <w:sz w:val="21"/>
                      <w:szCs w:val="21"/>
                      <w:lang w:val="en-US" w:eastAsia="zh-CN"/>
                    </w:rPr>
                    <w:t>化粪池</w:t>
                  </w:r>
                </w:p>
              </w:tc>
              <w:tc>
                <w:tcPr>
                  <w:tcW w:w="3106"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val="en-US" w:eastAsia="zh-CN"/>
                    </w:rPr>
                  </w:pPr>
                  <w:r>
                    <w:rPr>
                      <w:rFonts w:hint="default" w:ascii="Times New Roman" w:hAnsi="Times New Roman" w:eastAsia="宋体" w:cs="Times New Roman"/>
                      <w:sz w:val="21"/>
                      <w:szCs w:val="21"/>
                      <w:lang w:val="en-US" w:eastAsia="zh-CN"/>
                    </w:rPr>
                    <w:t>满足朱砖厂污水处理厂接管标准要求</w:t>
                  </w:r>
                </w:p>
              </w:tc>
              <w:tc>
                <w:tcPr>
                  <w:tcW w:w="1285"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eastAsia="zh-CN"/>
                    </w:rPr>
                  </w:pPr>
                  <w:r>
                    <w:rPr>
                      <w:rFonts w:hint="default" w:eastAsia="宋体" w:cs="Times New Roman"/>
                      <w:sz w:val="21"/>
                      <w:szCs w:val="21"/>
                      <w:lang w:eastAsia="zh-CN"/>
                    </w:rPr>
                    <w:t>污水处置方式与环评一致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2"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eastAsia="zh-CN"/>
                    </w:rPr>
                  </w:pPr>
                  <w:r>
                    <w:rPr>
                      <w:rFonts w:hint="default" w:eastAsia="宋体" w:cs="Times New Roman"/>
                      <w:sz w:val="21"/>
                      <w:szCs w:val="21"/>
                      <w:lang w:eastAsia="zh-CN"/>
                    </w:rPr>
                    <w:t>固废</w:t>
                  </w:r>
                </w:p>
              </w:tc>
              <w:tc>
                <w:tcPr>
                  <w:tcW w:w="2984"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sz w:val="21"/>
                      <w:szCs w:val="21"/>
                      <w:lang w:eastAsia="zh-CN"/>
                    </w:rPr>
                  </w:pPr>
                  <w:r>
                    <w:rPr>
                      <w:rFonts w:hint="default" w:ascii="Times New Roman" w:hAnsi="Times New Roman" w:eastAsia="宋体" w:cs="Times New Roman"/>
                      <w:b w:val="0"/>
                      <w:bCs w:val="0"/>
                      <w:sz w:val="21"/>
                      <w:szCs w:val="21"/>
                      <w:lang w:val="en-US" w:eastAsia="zh-CN"/>
                    </w:rPr>
                    <w:t>生活垃圾交由环卫部门统一收集卫生填埋；</w:t>
                  </w:r>
                  <w:r>
                    <w:rPr>
                      <w:rFonts w:ascii="Times New Roman" w:hAnsi="Times New Roman" w:eastAsia="宋体" w:cs="Times New Roman"/>
                      <w:b w:val="0"/>
                      <w:bCs w:val="0"/>
                      <w:sz w:val="21"/>
                      <w:szCs w:val="21"/>
                    </w:rPr>
                    <w:t>废活性炭</w:t>
                  </w:r>
                  <w:r>
                    <w:rPr>
                      <w:rFonts w:hint="default" w:ascii="Times New Roman" w:hAnsi="Times New Roman" w:eastAsia="宋体" w:cs="Times New Roman"/>
                      <w:b w:val="0"/>
                      <w:bCs w:val="0"/>
                      <w:sz w:val="21"/>
                      <w:szCs w:val="21"/>
                      <w:lang w:val="en-US" w:eastAsia="zh-CN"/>
                    </w:rPr>
                    <w:t>返厂再生；</w:t>
                  </w:r>
                  <w:r>
                    <w:rPr>
                      <w:rFonts w:ascii="Times New Roman" w:hAnsi="Times New Roman" w:eastAsia="宋体" w:cs="Times New Roman"/>
                      <w:b w:val="0"/>
                      <w:bCs w:val="0"/>
                      <w:sz w:val="21"/>
                      <w:szCs w:val="21"/>
                    </w:rPr>
                    <w:t>废滤芯、废反渗透膜、废桶盖、废桶</w:t>
                  </w:r>
                  <w:r>
                    <w:rPr>
                      <w:rFonts w:hint="default" w:ascii="Times New Roman" w:hAnsi="Times New Roman" w:eastAsia="宋体" w:cs="Times New Roman"/>
                      <w:b w:val="0"/>
                      <w:bCs w:val="0"/>
                      <w:sz w:val="21"/>
                      <w:szCs w:val="21"/>
                      <w:lang w:val="en-US" w:eastAsia="zh-CN"/>
                    </w:rPr>
                    <w:t>统一收集，外售；</w:t>
                  </w:r>
                </w:p>
              </w:tc>
              <w:tc>
                <w:tcPr>
                  <w:tcW w:w="3106"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val="en-US" w:eastAsia="zh-CN"/>
                    </w:rPr>
                  </w:pPr>
                  <w:r>
                    <w:rPr>
                      <w:rFonts w:hint="default" w:eastAsia="宋体" w:cs="Times New Roman"/>
                      <w:sz w:val="21"/>
                      <w:szCs w:val="21"/>
                      <w:lang w:val="en-US" w:eastAsia="zh-CN"/>
                    </w:rPr>
                    <w:t>资源化、无害化</w:t>
                  </w:r>
                </w:p>
              </w:tc>
              <w:tc>
                <w:tcPr>
                  <w:tcW w:w="1285"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eastAsia="zh-CN"/>
                    </w:rPr>
                  </w:pPr>
                  <w:r>
                    <w:rPr>
                      <w:rFonts w:hint="default" w:eastAsia="宋体" w:cs="Times New Roman"/>
                      <w:sz w:val="21"/>
                      <w:szCs w:val="21"/>
                      <w:lang w:eastAsia="zh-CN"/>
                    </w:rPr>
                    <w:t>设置一般固废堆放场所，一般固废处置符合环评要求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sz w:val="21"/>
                      <w:szCs w:val="21"/>
                    </w:rPr>
                  </w:pPr>
                  <w:r>
                    <w:rPr>
                      <w:rFonts w:hint="default" w:eastAsia="宋体" w:cs="Times New Roman"/>
                      <w:sz w:val="21"/>
                      <w:szCs w:val="21"/>
                    </w:rPr>
                    <w:t>噪声</w:t>
                  </w:r>
                </w:p>
              </w:tc>
              <w:tc>
                <w:tcPr>
                  <w:tcW w:w="2984"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sz w:val="21"/>
                      <w:szCs w:val="21"/>
                      <w:lang w:eastAsia="zh-CN"/>
                    </w:rPr>
                  </w:pPr>
                  <w:r>
                    <w:rPr>
                      <w:rFonts w:hint="default"/>
                      <w:sz w:val="21"/>
                      <w:szCs w:val="21"/>
                      <w:lang w:eastAsia="zh-CN"/>
                    </w:rPr>
                    <w:t>隔声、减振等</w:t>
                  </w:r>
                </w:p>
              </w:tc>
              <w:tc>
                <w:tcPr>
                  <w:tcW w:w="3106"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lang w:eastAsia="zh-CN"/>
                    </w:rPr>
                  </w:pPr>
                  <w:r>
                    <w:rPr>
                      <w:rFonts w:hint="default" w:eastAsia="宋体" w:cs="Times New Roman"/>
                      <w:sz w:val="21"/>
                      <w:szCs w:val="21"/>
                      <w:lang w:eastAsia="zh-CN"/>
                    </w:rPr>
                    <w:t>已采取厂房建筑隔声、设备减振、等措施控制噪声</w:t>
                  </w:r>
                </w:p>
              </w:tc>
              <w:tc>
                <w:tcPr>
                  <w:tcW w:w="1285"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sz w:val="21"/>
                      <w:szCs w:val="21"/>
                    </w:rPr>
                  </w:pPr>
                  <w:r>
                    <w:rPr>
                      <w:rFonts w:hint="default" w:eastAsia="宋体" w:cs="Times New Roman"/>
                      <w:sz w:val="21"/>
                      <w:szCs w:val="21"/>
                    </w:rPr>
                    <w:t>与环评</w:t>
                  </w:r>
                </w:p>
                <w:p>
                  <w:pPr>
                    <w:pStyle w:val="27"/>
                    <w:suppressLineNumbers w:val="0"/>
                    <w:spacing w:before="0" w:beforeAutospacing="0" w:after="0" w:afterAutospacing="0"/>
                    <w:ind w:left="0" w:right="0"/>
                    <w:jc w:val="center"/>
                    <w:rPr>
                      <w:rFonts w:ascii="Times New Roman" w:hAnsi="Times New Roman" w:eastAsia="宋体" w:cs="Times New Roman"/>
                      <w:sz w:val="21"/>
                      <w:szCs w:val="21"/>
                    </w:rPr>
                  </w:pPr>
                  <w:r>
                    <w:rPr>
                      <w:rFonts w:hint="default" w:ascii="Times New Roman" w:hAnsi="Times New Roman" w:eastAsia="宋体" w:cs="Times New Roman"/>
                      <w:sz w:val="21"/>
                      <w:szCs w:val="21"/>
                    </w:rPr>
                    <w:t>一致</w:t>
                  </w:r>
                </w:p>
              </w:tc>
            </w:tr>
          </w:tbl>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s="Times New Roman"/>
                <w:lang w:val="en-US" w:eastAsia="zh-CN"/>
              </w:rPr>
            </w:pPr>
            <w:r>
              <w:rPr>
                <w:rFonts w:hint="default" w:ascii="Times New Roman" w:hAnsi="Times New Roman" w:cs="Times New Roman"/>
                <w:b/>
                <w:bCs/>
                <w:sz w:val="21"/>
                <w:szCs w:val="21"/>
              </w:rPr>
              <w:t>表</w:t>
            </w:r>
            <w:r>
              <w:rPr>
                <w:rFonts w:hint="default" w:ascii="Times New Roman" w:hAnsi="Times New Roman" w:cs="Times New Roman"/>
                <w:b/>
                <w:bCs/>
                <w:sz w:val="21"/>
                <w:szCs w:val="21"/>
                <w:lang w:val="en-US" w:eastAsia="zh-CN"/>
              </w:rPr>
              <w:t>4</w:t>
            </w:r>
            <w:r>
              <w:rPr>
                <w:rFonts w:hint="default" w:ascii="Times New Roman" w:hAnsi="Times New Roman" w:cs="Times New Roman"/>
                <w:b/>
                <w:bCs/>
                <w:sz w:val="21"/>
                <w:szCs w:val="21"/>
              </w:rPr>
              <w:t>.</w:t>
            </w:r>
            <w:r>
              <w:rPr>
                <w:rFonts w:hint="default" w:ascii="Times New Roman" w:hAnsi="Times New Roman" w:cs="Times New Roman"/>
                <w:b/>
                <w:bCs/>
                <w:sz w:val="21"/>
                <w:szCs w:val="21"/>
                <w:lang w:val="en-US" w:eastAsia="zh-CN"/>
              </w:rPr>
              <w:t>2</w:t>
            </w:r>
            <w:r>
              <w:rPr>
                <w:rFonts w:hint="default" w:ascii="Times New Roman" w:hAnsi="Times New Roman" w:cs="Times New Roman"/>
                <w:b/>
                <w:bCs/>
                <w:sz w:val="21"/>
                <w:szCs w:val="21"/>
              </w:rPr>
              <w:t>-1 环评要求的污染防治措施落实情况一览表</w:t>
            </w:r>
          </w:p>
          <w:p>
            <w:pPr>
              <w:pStyle w:val="32"/>
              <w:suppressLineNumbers w:val="0"/>
              <w:spacing w:before="0" w:beforeAutospacing="0" w:after="0" w:afterAutospacing="0" w:line="360" w:lineRule="auto"/>
              <w:ind w:left="0" w:right="0" w:firstLine="0" w:firstLineChars="0"/>
              <w:jc w:val="both"/>
              <w:rPr>
                <w:rFonts w:hint="default" w:ascii="Times New Roman" w:hAnsi="Times New Roman" w:cs="Times New Roman"/>
                <w:sz w:val="32"/>
                <w:szCs w:val="32"/>
                <w:lang w:eastAsia="zh-CN"/>
              </w:rPr>
            </w:pPr>
            <w:r>
              <w:rPr>
                <w:rFonts w:hint="default" w:ascii="Times New Roman" w:hAnsi="Times New Roman" w:cs="Times New Roman"/>
                <w:sz w:val="32"/>
                <w:szCs w:val="32"/>
                <w:lang w:val="en-US" w:eastAsia="zh-CN"/>
              </w:rPr>
              <w:t>4.3</w:t>
            </w:r>
            <w:r>
              <w:rPr>
                <w:rFonts w:hint="default" w:ascii="Times New Roman" w:hAnsi="Times New Roman" w:cs="Times New Roman"/>
                <w:sz w:val="32"/>
                <w:szCs w:val="32"/>
                <w:lang w:eastAsia="zh-CN"/>
              </w:rPr>
              <w:t>环保设施投资及“三同时”落实情况</w:t>
            </w:r>
          </w:p>
          <w:p>
            <w:pPr>
              <w:keepNext w:val="0"/>
              <w:keepLines w:val="0"/>
              <w:suppressLineNumbers w:val="0"/>
              <w:spacing w:before="0" w:beforeAutospacing="0" w:after="0" w:afterAutospacing="0" w:line="360" w:lineRule="auto"/>
              <w:ind w:left="0" w:right="0" w:firstLine="0" w:firstLineChars="0"/>
              <w:jc w:val="both"/>
              <w:rPr>
                <w:rFonts w:hint="default" w:ascii="Times New Roman" w:hAnsi="Times New Roman" w:cs="Times New Roman"/>
                <w:b/>
                <w:bCs/>
                <w:sz w:val="30"/>
                <w:szCs w:val="30"/>
                <w:lang w:eastAsia="zh-CN"/>
              </w:rPr>
            </w:pPr>
            <w:r>
              <w:rPr>
                <w:rFonts w:hint="default" w:ascii="Times New Roman" w:hAnsi="Times New Roman" w:cs="Times New Roman"/>
                <w:b/>
                <w:bCs/>
                <w:sz w:val="30"/>
                <w:szCs w:val="30"/>
                <w:lang w:val="en-US" w:eastAsia="zh-CN"/>
              </w:rPr>
              <w:t>4.3.1环保设施投资情况</w:t>
            </w:r>
          </w:p>
          <w:p>
            <w:pPr>
              <w:keepNext w:val="0"/>
              <w:keepLines w:val="0"/>
              <w:suppressLineNumbers w:val="0"/>
              <w:spacing w:before="0" w:beforeAutospacing="0" w:after="0" w:afterAutospacing="0" w:line="360" w:lineRule="auto"/>
              <w:ind w:left="0" w:right="0" w:firstLine="480"/>
              <w:jc w:val="both"/>
              <w:rPr>
                <w:rFonts w:hint="default" w:ascii="Times New Roman" w:hAnsi="Times New Roman" w:cs="Times New Roman"/>
                <w:b/>
                <w:bCs/>
                <w:sz w:val="21"/>
                <w:szCs w:val="21"/>
              </w:rPr>
            </w:pPr>
            <w:r>
              <w:rPr>
                <w:rFonts w:hint="default" w:ascii="Times New Roman" w:hAnsi="Times New Roman" w:cs="Times New Roman"/>
                <w:sz w:val="24"/>
                <w:szCs w:val="24"/>
                <w:lang w:eastAsia="zh-CN"/>
              </w:rPr>
              <w:t>根据企业提供的资料，本项目实际环保投资为</w:t>
            </w:r>
            <w:r>
              <w:rPr>
                <w:rFonts w:hint="default" w:ascii="Times New Roman" w:hAnsi="Times New Roman" w:cs="Times New Roman"/>
                <w:sz w:val="24"/>
                <w:szCs w:val="24"/>
                <w:lang w:val="en-US" w:eastAsia="zh-CN"/>
              </w:rPr>
              <w:t>6万元，占实际总投资（500万元）的1.2%，主要用于固废处置、噪声处理，具体见</w:t>
            </w:r>
            <w:r>
              <w:rPr>
                <w:rFonts w:hint="default" w:ascii="Times New Roman" w:hAnsi="Times New Roman" w:cs="Times New Roman"/>
                <w:sz w:val="24"/>
                <w:szCs w:val="24"/>
              </w:rPr>
              <w:t>表</w:t>
            </w:r>
            <w:r>
              <w:rPr>
                <w:rFonts w:hint="default" w:ascii="Times New Roman" w:hAnsi="Times New Roman" w:cs="Times New Roman"/>
                <w:sz w:val="24"/>
                <w:szCs w:val="24"/>
                <w:lang w:val="en-US" w:eastAsia="zh-CN"/>
              </w:rPr>
              <w:t>4.3</w:t>
            </w:r>
            <w:r>
              <w:rPr>
                <w:rFonts w:hint="default" w:ascii="Times New Roman" w:hAnsi="Times New Roman" w:cs="Times New Roman"/>
                <w:sz w:val="24"/>
                <w:szCs w:val="24"/>
              </w:rPr>
              <w:t>-1</w:t>
            </w:r>
            <w:r>
              <w:rPr>
                <w:rFonts w:hint="default" w:ascii="Times New Roman" w:hAnsi="Times New Roman" w:cs="Times New Roman"/>
                <w:sz w:val="24"/>
                <w:szCs w:val="24"/>
                <w:lang w:eastAsia="zh-CN"/>
              </w:rPr>
              <w:t>。</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360" w:lineRule="auto"/>
              <w:ind w:left="0" w:right="0" w:firstLine="0" w:firstLineChars="0"/>
              <w:jc w:val="center"/>
              <w:rPr>
                <w:rFonts w:ascii="Times New Roman" w:hAnsi="Times New Roman" w:cs="Times New Roman"/>
                <w:sz w:val="21"/>
                <w:szCs w:val="21"/>
              </w:rPr>
            </w:pPr>
            <w:r>
              <w:rPr>
                <w:rFonts w:hint="default" w:ascii="Times New Roman" w:hAnsi="Times New Roman" w:cs="Times New Roman"/>
                <w:b/>
                <w:bCs/>
                <w:sz w:val="21"/>
                <w:szCs w:val="21"/>
              </w:rPr>
              <w:t>表</w:t>
            </w:r>
            <w:r>
              <w:rPr>
                <w:rFonts w:hint="default" w:ascii="Times New Roman" w:hAnsi="Times New Roman" w:cs="Times New Roman"/>
                <w:b/>
                <w:bCs/>
                <w:sz w:val="21"/>
                <w:szCs w:val="21"/>
                <w:lang w:val="en-US" w:eastAsia="zh-CN"/>
              </w:rPr>
              <w:t>4.3</w:t>
            </w:r>
            <w:r>
              <w:rPr>
                <w:rFonts w:hint="default" w:ascii="Times New Roman" w:hAnsi="Times New Roman" w:cs="Times New Roman"/>
                <w:b/>
                <w:bCs/>
                <w:sz w:val="21"/>
                <w:szCs w:val="21"/>
              </w:rPr>
              <w:t xml:space="preserve">-1 </w:t>
            </w:r>
            <w:r>
              <w:rPr>
                <w:rFonts w:hint="default" w:ascii="Times New Roman" w:hAnsi="Times New Roman" w:cs="Times New Roman"/>
                <w:b/>
                <w:bCs/>
                <w:sz w:val="21"/>
                <w:szCs w:val="21"/>
                <w:lang w:val="en-US" w:eastAsia="zh-CN"/>
              </w:rPr>
              <w:t>建设项目污染防治措施“三同时”验收项目及环保投资落实情况</w:t>
            </w:r>
            <w:r>
              <w:rPr>
                <w:rFonts w:hint="default" w:ascii="Times New Roman" w:hAnsi="Times New Roman" w:cs="Times New Roman"/>
                <w:b/>
                <w:bCs/>
                <w:sz w:val="21"/>
                <w:szCs w:val="21"/>
              </w:rPr>
              <w:t>一览表</w:t>
            </w:r>
          </w:p>
          <w:tbl>
            <w:tblPr>
              <w:tblStyle w:val="20"/>
              <w:tblW w:w="841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603"/>
              <w:gridCol w:w="1923"/>
              <w:gridCol w:w="1336"/>
              <w:gridCol w:w="2183"/>
              <w:gridCol w:w="13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05" w:hRule="atLeast"/>
                <w:jc w:val="center"/>
              </w:trPr>
              <w:tc>
                <w:tcPr>
                  <w:tcW w:w="1603"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default" w:eastAsia="宋体"/>
                      <w:b w:val="0"/>
                      <w:bCs w:val="0"/>
                      <w:sz w:val="21"/>
                      <w:szCs w:val="21"/>
                      <w:lang w:eastAsia="zh-CN"/>
                    </w:rPr>
                  </w:pPr>
                  <w:r>
                    <w:rPr>
                      <w:rFonts w:hint="default"/>
                      <w:b w:val="0"/>
                      <w:bCs w:val="0"/>
                      <w:sz w:val="21"/>
                      <w:szCs w:val="21"/>
                      <w:lang w:eastAsia="zh-CN"/>
                    </w:rPr>
                    <w:t>名称</w:t>
                  </w:r>
                </w:p>
              </w:tc>
              <w:tc>
                <w:tcPr>
                  <w:tcW w:w="1923"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cs="Times New Roman"/>
                      <w:b w:val="0"/>
                      <w:bCs w:val="0"/>
                      <w:sz w:val="21"/>
                      <w:szCs w:val="21"/>
                      <w:lang w:eastAsia="zh-CN"/>
                    </w:rPr>
                    <w:t>设计环保设施</w:t>
                  </w:r>
                </w:p>
              </w:tc>
              <w:tc>
                <w:tcPr>
                  <w:tcW w:w="1336"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设计环保</w:t>
                  </w:r>
                </w:p>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eastAsia="zh-CN"/>
                    </w:rPr>
                    <w:t>投资（万元）</w:t>
                  </w:r>
                </w:p>
              </w:tc>
              <w:tc>
                <w:tcPr>
                  <w:tcW w:w="2183"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ascii="Times New Roman" w:hAnsi="Times New Roman" w:eastAsia="宋体" w:cs="Times New Roman"/>
                      <w:b w:val="0"/>
                      <w:bCs w:val="0"/>
                      <w:sz w:val="21"/>
                      <w:szCs w:val="21"/>
                    </w:rPr>
                    <w:t>实际</w:t>
                  </w:r>
                  <w:r>
                    <w:rPr>
                      <w:rFonts w:hint="default" w:ascii="Times New Roman" w:hAnsi="Times New Roman" w:eastAsia="宋体" w:cs="Times New Roman"/>
                      <w:b w:val="0"/>
                      <w:bCs w:val="0"/>
                      <w:sz w:val="21"/>
                      <w:szCs w:val="21"/>
                      <w:lang w:eastAsia="zh-CN"/>
                    </w:rPr>
                    <w:t>建设环保设施</w:t>
                  </w:r>
                </w:p>
              </w:tc>
              <w:tc>
                <w:tcPr>
                  <w:tcW w:w="1372"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实际环保</w:t>
                  </w:r>
                </w:p>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投资（万元）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76" w:hRule="atLeast"/>
                <w:jc w:val="center"/>
              </w:trPr>
              <w:tc>
                <w:tcPr>
                  <w:tcW w:w="1603"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val="0"/>
                      <w:sz w:val="21"/>
                      <w:szCs w:val="21"/>
                      <w:lang w:eastAsia="zh-CN"/>
                    </w:rPr>
                  </w:pPr>
                  <w:r>
                    <w:rPr>
                      <w:rFonts w:hint="default" w:ascii="Times New Roman" w:hAnsi="Times New Roman" w:cs="Times New Roman"/>
                      <w:b w:val="0"/>
                      <w:bCs w:val="0"/>
                      <w:sz w:val="21"/>
                      <w:szCs w:val="21"/>
                      <w:lang w:eastAsia="zh-CN"/>
                    </w:rPr>
                    <w:t>废水</w:t>
                  </w:r>
                </w:p>
              </w:tc>
              <w:tc>
                <w:tcPr>
                  <w:tcW w:w="1923"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雨污分流管网依托租赁厂房已有管网</w:t>
                  </w:r>
                </w:p>
              </w:tc>
              <w:tc>
                <w:tcPr>
                  <w:tcW w:w="1336"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w:t>
                  </w:r>
                </w:p>
              </w:tc>
              <w:tc>
                <w:tcPr>
                  <w:tcW w:w="2183"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cs="Times New Roman"/>
                      <w:b w:val="0"/>
                      <w:bCs w:val="0"/>
                      <w:sz w:val="21"/>
                      <w:szCs w:val="21"/>
                      <w:lang w:val="en-US" w:eastAsia="zh-CN"/>
                    </w:rPr>
                    <w:t>依托</w:t>
                  </w:r>
                  <w:r>
                    <w:rPr>
                      <w:rFonts w:hint="default" w:ascii="Times New Roman" w:hAnsi="Times New Roman" w:eastAsia="宋体" w:cs="Times New Roman"/>
                      <w:b w:val="0"/>
                      <w:bCs w:val="0"/>
                      <w:sz w:val="21"/>
                      <w:szCs w:val="21"/>
                      <w:lang w:val="en-US" w:eastAsia="zh-CN"/>
                    </w:rPr>
                    <w:t>租赁厂房</w:t>
                  </w:r>
                </w:p>
              </w:tc>
              <w:tc>
                <w:tcPr>
                  <w:tcW w:w="1372"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63" w:hRule="atLeast"/>
                <w:jc w:val="center"/>
              </w:trPr>
              <w:tc>
                <w:tcPr>
                  <w:tcW w:w="160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szCs w:val="21"/>
                      <w:lang w:eastAsia="zh-CN"/>
                    </w:rPr>
                  </w:pPr>
                  <w:r>
                    <w:rPr>
                      <w:rFonts w:hint="default" w:ascii="Times New Roman" w:hAnsi="Times New Roman" w:cs="Times New Roman"/>
                      <w:b w:val="0"/>
                      <w:bCs w:val="0"/>
                      <w:szCs w:val="21"/>
                      <w:lang w:eastAsia="zh-CN"/>
                    </w:rPr>
                    <w:t>固废</w:t>
                  </w:r>
                </w:p>
              </w:tc>
              <w:tc>
                <w:tcPr>
                  <w:tcW w:w="1923"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生活垃圾设垃圾桶；设</w:t>
                  </w:r>
                  <w:r>
                    <w:rPr>
                      <w:rFonts w:hint="default" w:ascii="Times New Roman" w:hAnsi="Times New Roman" w:eastAsia="宋体" w:cs="Times New Roman"/>
                      <w:b w:val="0"/>
                      <w:bCs w:val="0"/>
                      <w:sz w:val="21"/>
                      <w:szCs w:val="21"/>
                      <w:lang w:eastAsia="zh-CN"/>
                    </w:rPr>
                    <w:t>一般固废</w:t>
                  </w:r>
                  <w:r>
                    <w:rPr>
                      <w:rFonts w:hint="default" w:ascii="Times New Roman" w:hAnsi="Times New Roman" w:eastAsia="宋体" w:cs="Times New Roman"/>
                      <w:b w:val="0"/>
                      <w:bCs w:val="0"/>
                      <w:sz w:val="21"/>
                      <w:szCs w:val="21"/>
                      <w:lang w:val="en-US" w:eastAsia="zh-CN"/>
                    </w:rPr>
                    <w:t>暂存</w:t>
                  </w:r>
                  <w:r>
                    <w:rPr>
                      <w:rFonts w:hint="default" w:ascii="Times New Roman" w:hAnsi="Times New Roman" w:eastAsia="宋体" w:cs="Times New Roman"/>
                      <w:b w:val="0"/>
                      <w:bCs w:val="0"/>
                      <w:sz w:val="21"/>
                      <w:szCs w:val="21"/>
                      <w:lang w:eastAsia="zh-CN"/>
                    </w:rPr>
                    <w:t>场所</w:t>
                  </w:r>
                </w:p>
              </w:tc>
              <w:tc>
                <w:tcPr>
                  <w:tcW w:w="1336" w:type="dxa"/>
                  <w:tcBorders>
                    <w:tl2br w:val="nil"/>
                    <w:tr2bl w:val="nil"/>
                  </w:tcBorders>
                  <w:noWrap w:val="0"/>
                  <w:vAlign w:val="center"/>
                </w:tcPr>
                <w:p>
                  <w:pPr>
                    <w:pStyle w:val="27"/>
                    <w:suppressLineNumbers w:val="0"/>
                    <w:spacing w:before="0" w:beforeAutospacing="0" w:after="0" w:afterAutospacing="0"/>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w:t>
                  </w:r>
                </w:p>
              </w:tc>
              <w:tc>
                <w:tcPr>
                  <w:tcW w:w="2183"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eastAsia="zh-CN"/>
                    </w:rPr>
                  </w:pPr>
                  <w:r>
                    <w:rPr>
                      <w:rFonts w:hint="default" w:ascii="Times New Roman" w:hAnsi="Times New Roman" w:eastAsia="宋体" w:cs="Times New Roman"/>
                      <w:b w:val="0"/>
                      <w:bCs w:val="0"/>
                      <w:sz w:val="21"/>
                      <w:szCs w:val="21"/>
                      <w:lang w:val="en-US" w:eastAsia="zh-CN"/>
                    </w:rPr>
                    <w:t>生活垃圾设垃圾桶；设</w:t>
                  </w:r>
                  <w:r>
                    <w:rPr>
                      <w:rFonts w:hint="default" w:ascii="Times New Roman" w:hAnsi="Times New Roman" w:eastAsia="宋体" w:cs="Times New Roman"/>
                      <w:b w:val="0"/>
                      <w:bCs w:val="0"/>
                      <w:sz w:val="21"/>
                      <w:szCs w:val="21"/>
                      <w:lang w:eastAsia="zh-CN"/>
                    </w:rPr>
                    <w:t>一般固废</w:t>
                  </w:r>
                  <w:r>
                    <w:rPr>
                      <w:rFonts w:hint="default" w:ascii="Times New Roman" w:hAnsi="Times New Roman" w:eastAsia="宋体" w:cs="Times New Roman"/>
                      <w:b w:val="0"/>
                      <w:bCs w:val="0"/>
                      <w:sz w:val="21"/>
                      <w:szCs w:val="21"/>
                      <w:lang w:val="en-US" w:eastAsia="zh-CN"/>
                    </w:rPr>
                    <w:t>暂存</w:t>
                  </w:r>
                  <w:r>
                    <w:rPr>
                      <w:rFonts w:hint="default" w:ascii="Times New Roman" w:hAnsi="Times New Roman" w:eastAsia="宋体" w:cs="Times New Roman"/>
                      <w:b w:val="0"/>
                      <w:bCs w:val="0"/>
                      <w:sz w:val="21"/>
                      <w:szCs w:val="21"/>
                      <w:lang w:eastAsia="zh-CN"/>
                    </w:rPr>
                    <w:t>场所</w:t>
                  </w:r>
                  <w:r>
                    <w:rPr>
                      <w:sz w:val="21"/>
                      <w:szCs w:val="21"/>
                    </w:rPr>
                    <w:commentReference w:id="4"/>
                  </w:r>
                  <w:r>
                    <w:rPr>
                      <w:rFonts w:hint="eastAsia" w:ascii="Times New Roman" w:hAnsi="Times New Roman" w:cs="Times New Roman"/>
                      <w:sz w:val="21"/>
                      <w:szCs w:val="21"/>
                      <w:lang w:val="en-US" w:eastAsia="zh-CN"/>
                    </w:rPr>
                    <w:t>10m</w:t>
                  </w:r>
                  <w:r>
                    <w:rPr>
                      <w:rFonts w:hint="eastAsia" w:ascii="Times New Roman" w:hAnsi="Times New Roman" w:cs="Times New Roman"/>
                      <w:sz w:val="21"/>
                      <w:szCs w:val="21"/>
                      <w:vertAlign w:val="superscript"/>
                      <w:lang w:val="en-US" w:eastAsia="zh-CN"/>
                    </w:rPr>
                    <w:t>2</w:t>
                  </w:r>
                </w:p>
              </w:tc>
              <w:tc>
                <w:tcPr>
                  <w:tcW w:w="1372"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31" w:hRule="atLeast"/>
                <w:jc w:val="center"/>
              </w:trPr>
              <w:tc>
                <w:tcPr>
                  <w:tcW w:w="160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b w:val="0"/>
                      <w:bCs w:val="0"/>
                      <w:szCs w:val="21"/>
                      <w:lang w:eastAsia="zh-CN"/>
                    </w:rPr>
                  </w:pPr>
                  <w:r>
                    <w:rPr>
                      <w:rFonts w:hint="default"/>
                      <w:b w:val="0"/>
                      <w:bCs w:val="0"/>
                      <w:szCs w:val="21"/>
                      <w:lang w:eastAsia="zh-CN"/>
                    </w:rPr>
                    <w:t>噪声</w:t>
                  </w:r>
                </w:p>
              </w:tc>
              <w:tc>
                <w:tcPr>
                  <w:tcW w:w="1923"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厂房隔声、设备减振、合理布局等</w:t>
                  </w:r>
                </w:p>
              </w:tc>
              <w:tc>
                <w:tcPr>
                  <w:tcW w:w="1336"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5</w:t>
                  </w:r>
                </w:p>
              </w:tc>
              <w:tc>
                <w:tcPr>
                  <w:tcW w:w="2183"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eastAsia="zh-CN"/>
                    </w:rPr>
                  </w:pPr>
                  <w:r>
                    <w:rPr>
                      <w:rFonts w:hint="default" w:eastAsia="宋体" w:cs="Times New Roman"/>
                      <w:b w:val="0"/>
                      <w:bCs w:val="0"/>
                      <w:sz w:val="21"/>
                      <w:szCs w:val="21"/>
                      <w:lang w:eastAsia="zh-CN"/>
                    </w:rPr>
                    <w:t>隔声、减振、</w:t>
                  </w:r>
                </w:p>
                <w:p>
                  <w:pPr>
                    <w:pStyle w:val="27"/>
                    <w:suppressLineNumbers w:val="0"/>
                    <w:spacing w:before="0" w:beforeAutospacing="0" w:after="0" w:afterAutospacing="0"/>
                    <w:ind w:left="0" w:right="0"/>
                    <w:jc w:val="center"/>
                    <w:rPr>
                      <w:rFonts w:eastAsia="宋体" w:cs="Times New Roman"/>
                      <w:b w:val="0"/>
                      <w:bCs w:val="0"/>
                      <w:sz w:val="21"/>
                      <w:szCs w:val="21"/>
                    </w:rPr>
                  </w:pPr>
                  <w:r>
                    <w:rPr>
                      <w:rFonts w:hint="default" w:eastAsia="宋体" w:cs="Times New Roman"/>
                      <w:b w:val="0"/>
                      <w:bCs w:val="0"/>
                      <w:sz w:val="21"/>
                      <w:szCs w:val="21"/>
                      <w:lang w:eastAsia="zh-CN"/>
                    </w:rPr>
                    <w:t>绿化降噪等</w:t>
                  </w:r>
                </w:p>
              </w:tc>
              <w:tc>
                <w:tcPr>
                  <w:tcW w:w="1372"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763" w:hRule="atLeast"/>
                <w:jc w:val="center"/>
              </w:trPr>
              <w:tc>
                <w:tcPr>
                  <w:tcW w:w="160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b w:val="0"/>
                      <w:bCs w:val="0"/>
                      <w:szCs w:val="21"/>
                      <w:lang w:eastAsia="zh-CN"/>
                    </w:rPr>
                  </w:pPr>
                  <w:r>
                    <w:rPr>
                      <w:rFonts w:hint="default"/>
                      <w:b w:val="0"/>
                      <w:bCs w:val="0"/>
                      <w:szCs w:val="21"/>
                      <w:lang w:eastAsia="zh-CN"/>
                    </w:rPr>
                    <w:t>合计</w:t>
                  </w:r>
                </w:p>
              </w:tc>
              <w:tc>
                <w:tcPr>
                  <w:tcW w:w="1923"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w:t>
                  </w:r>
                </w:p>
              </w:tc>
              <w:tc>
                <w:tcPr>
                  <w:tcW w:w="1336"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6</w:t>
                  </w:r>
                </w:p>
              </w:tc>
              <w:tc>
                <w:tcPr>
                  <w:tcW w:w="2183"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w:t>
                  </w:r>
                </w:p>
              </w:tc>
              <w:tc>
                <w:tcPr>
                  <w:tcW w:w="1372" w:type="dxa"/>
                  <w:tcBorders>
                    <w:tl2br w:val="nil"/>
                    <w:tr2bl w:val="nil"/>
                  </w:tcBorders>
                  <w:noWrap w:val="0"/>
                  <w:vAlign w:val="center"/>
                </w:tcPr>
                <w:p>
                  <w:pPr>
                    <w:pStyle w:val="27"/>
                    <w:suppressLineNumbers w:val="0"/>
                    <w:spacing w:before="0" w:beforeAutospacing="0" w:after="0" w:afterAutospacing="0"/>
                    <w:ind w:left="0" w:right="0"/>
                    <w:jc w:val="center"/>
                    <w:rPr>
                      <w:rFonts w:hint="default" w:eastAsia="宋体" w:cs="Times New Roman"/>
                      <w:b w:val="0"/>
                      <w:bCs w:val="0"/>
                      <w:sz w:val="21"/>
                      <w:szCs w:val="21"/>
                      <w:lang w:val="en-US" w:eastAsia="zh-CN"/>
                    </w:rPr>
                  </w:pPr>
                  <w:r>
                    <w:rPr>
                      <w:rFonts w:hint="default" w:eastAsia="宋体" w:cs="Times New Roman"/>
                      <w:b w:val="0"/>
                      <w:bCs w:val="0"/>
                      <w:sz w:val="21"/>
                      <w:szCs w:val="21"/>
                      <w:lang w:val="en-US" w:eastAsia="zh-CN"/>
                    </w:rPr>
                    <w:t>6</w:t>
                  </w:r>
                </w:p>
              </w:tc>
            </w:tr>
          </w:tbl>
          <w:p>
            <w:pPr>
              <w:keepNext w:val="0"/>
              <w:keepLines w:val="0"/>
              <w:suppressLineNumbers w:val="0"/>
              <w:spacing w:before="0" w:beforeAutospacing="0" w:after="0" w:afterAutospacing="0"/>
              <w:ind w:left="0" w:right="0" w:firstLine="0" w:firstLineChars="0"/>
              <w:jc w:val="both"/>
              <w:rPr>
                <w:rFonts w:hint="default"/>
                <w:b w:val="0"/>
                <w:bCs w:val="0"/>
                <w:sz w:val="24"/>
                <w:szCs w:val="28"/>
                <w:lang w:val="en-US" w:eastAsia="zh-CN"/>
              </w:rPr>
            </w:pPr>
          </w:p>
          <w:p>
            <w:pPr>
              <w:keepNext w:val="0"/>
              <w:keepLines w:val="0"/>
              <w:suppressLineNumbers w:val="0"/>
              <w:spacing w:before="0" w:beforeAutospacing="0" w:after="0" w:afterAutospacing="0" w:line="360" w:lineRule="auto"/>
              <w:ind w:left="0" w:right="0" w:firstLine="0" w:firstLineChars="0"/>
              <w:jc w:val="left"/>
              <w:rPr>
                <w:rFonts w:hint="default"/>
                <w:b/>
                <w:bCs/>
                <w:sz w:val="30"/>
                <w:szCs w:val="30"/>
                <w:lang w:val="en-US" w:eastAsia="zh-CN"/>
              </w:rPr>
            </w:pPr>
            <w:r>
              <w:rPr>
                <w:rFonts w:hint="default"/>
                <w:b/>
                <w:bCs/>
                <w:sz w:val="30"/>
                <w:szCs w:val="30"/>
                <w:lang w:val="en-US" w:eastAsia="zh-CN"/>
              </w:rPr>
              <w:t>4.3.2环保“三同时”落实情况</w:t>
            </w:r>
          </w:p>
          <w:p>
            <w:pPr>
              <w:tabs>
                <w:tab w:val="left" w:pos="1755"/>
              </w:tabs>
              <w:snapToGrid w:val="0"/>
              <w:spacing w:line="360" w:lineRule="auto"/>
              <w:ind w:firstLine="480" w:firstLineChars="200"/>
              <w:jc w:val="left"/>
              <w:rPr>
                <w:rFonts w:hint="default" w:ascii="Times New Roman" w:hAnsi="Times New Roman" w:cs="Times New Roman"/>
                <w:b w:val="0"/>
                <w:bCs w:val="0"/>
                <w:color w:val="000000"/>
                <w:kern w:val="2"/>
                <w:sz w:val="24"/>
                <w:szCs w:val="24"/>
                <w:lang w:val="en-US" w:eastAsia="zh-CN" w:bidi="ar-SA"/>
              </w:rPr>
            </w:pPr>
            <w:r>
              <w:rPr>
                <w:rFonts w:hint="default" w:ascii="Times New Roman" w:hAnsi="Times New Roman" w:cs="Times New Roman"/>
                <w:b w:val="0"/>
                <w:bCs w:val="0"/>
                <w:color w:val="000000"/>
                <w:kern w:val="2"/>
                <w:sz w:val="24"/>
                <w:szCs w:val="24"/>
                <w:lang w:val="en-US" w:eastAsia="zh-CN" w:bidi="ar-SA"/>
              </w:rPr>
              <w:t>企业于2015年3月委托安徽中环环境科学研究院有限公司编制了《合肥蓝氏水处理设备有限公司年产7.2万吨纯净水生产项目环境影响报告表》并于2015年4月7日取得</w:t>
            </w:r>
            <w:r>
              <w:rPr>
                <w:rFonts w:hint="default" w:cs="Times New Roman"/>
                <w:b w:val="0"/>
                <w:bCs w:val="0"/>
                <w:color w:val="000000"/>
                <w:kern w:val="2"/>
                <w:sz w:val="24"/>
                <w:szCs w:val="24"/>
                <w:lang w:val="en-US" w:eastAsia="zh-CN" w:bidi="ar-SA"/>
              </w:rPr>
              <w:t>合肥</w:t>
            </w:r>
            <w:r>
              <w:rPr>
                <w:rFonts w:hint="default" w:ascii="Times New Roman" w:hAnsi="Times New Roman" w:cs="Times New Roman"/>
                <w:b w:val="0"/>
                <w:bCs w:val="0"/>
                <w:color w:val="000000"/>
                <w:kern w:val="2"/>
                <w:sz w:val="24"/>
                <w:szCs w:val="24"/>
                <w:lang w:val="en-US" w:eastAsia="zh-CN" w:bidi="ar-SA"/>
              </w:rPr>
              <w:t>市环境保护局关于该项目的环评批复文件（环建审（新）字【2015】70号）。2020年2月，企业组织开展竣工环境保护验收工作，委托安徽工和环境监测有限责任公司编制竣工环境保护验收监测报告。</w:t>
            </w:r>
          </w:p>
          <w:p>
            <w:pPr>
              <w:pStyle w:val="2"/>
              <w:rPr>
                <w:szCs w:val="21"/>
              </w:rPr>
            </w:pPr>
          </w:p>
          <w:p>
            <w:pPr>
              <w:rPr>
                <w:szCs w:val="21"/>
              </w:rPr>
            </w:pPr>
          </w:p>
          <w:p>
            <w:pPr>
              <w:pStyle w:val="2"/>
              <w:rPr>
                <w:szCs w:val="21"/>
              </w:rPr>
            </w:pPr>
          </w:p>
          <w:p>
            <w:pPr>
              <w:rPr>
                <w:szCs w:val="21"/>
              </w:rPr>
            </w:pPr>
          </w:p>
          <w:p>
            <w:pPr>
              <w:pStyle w:val="2"/>
              <w:rPr>
                <w:szCs w:val="21"/>
              </w:rPr>
            </w:pPr>
          </w:p>
          <w:p>
            <w:pPr>
              <w:rPr>
                <w:szCs w:val="21"/>
              </w:rPr>
            </w:pPr>
          </w:p>
          <w:p>
            <w:pPr>
              <w:spacing w:line="360" w:lineRule="auto"/>
              <w:rPr>
                <w:bCs/>
                <w:kern w:val="0"/>
                <w:sz w:val="24"/>
                <w:szCs w:val="24"/>
              </w:rPr>
            </w:pPr>
          </w:p>
        </w:tc>
      </w:tr>
    </w:tbl>
    <w:p>
      <w:pPr>
        <w:pStyle w:val="5"/>
        <w:rPr>
          <w:rFonts w:eastAsia="黑体"/>
          <w:sz w:val="28"/>
          <w:szCs w:val="28"/>
        </w:rPr>
      </w:pPr>
      <w:r>
        <w:rPr>
          <w:rFonts w:eastAsia="黑体"/>
          <w:sz w:val="28"/>
          <w:szCs w:val="28"/>
        </w:rPr>
        <w:br w:type="page"/>
      </w:r>
      <w:bookmarkStart w:id="8" w:name="_Toc19514_WPSOffice_Level1"/>
      <w:r>
        <w:rPr>
          <w:rFonts w:hint="eastAsia"/>
        </w:rPr>
        <w:t>表</w:t>
      </w:r>
      <w:r>
        <w:rPr>
          <w:rFonts w:hint="eastAsia" w:ascii="Times New Roman" w:hAnsi="Times New Roman" w:cs="Times New Roman"/>
          <w:b/>
          <w:bCs/>
          <w:color w:val="000000"/>
          <w:kern w:val="2"/>
          <w:sz w:val="36"/>
          <w:szCs w:val="36"/>
          <w:lang w:val="en-US" w:eastAsia="zh-CN" w:bidi="ar-SA"/>
        </w:rPr>
        <w:t>5</w:t>
      </w:r>
      <w:r>
        <w:rPr>
          <w:rFonts w:hint="eastAsia"/>
          <w:lang w:val="en-US" w:eastAsia="zh-CN"/>
        </w:rPr>
        <w:t>环境影响评价结论及环评批复要求</w:t>
      </w:r>
      <w:bookmarkEnd w:id="8"/>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3" w:hRule="atLeast"/>
        </w:trPr>
        <w:tc>
          <w:tcPr>
            <w:tcW w:w="8522" w:type="dxa"/>
            <w:noWrap w:val="0"/>
            <w:vAlign w:val="top"/>
          </w:tcPr>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5.1环境影响评价结论</w:t>
            </w:r>
          </w:p>
          <w:p>
            <w:pPr>
              <w:pStyle w:val="32"/>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本项目符合国家产业政策，项目选址符合城市总体规划。通过本项目所在地环境现状调查、污染分析、环境影响分析可知，只要建设方在生产过程中充分落实本环评提出的各项污染防治对策，认真做好“三同时”及日常环保管理工作，项目对环境的影响可降至最小。因此，从环保角度出发，本项目的建设可行。</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5.2环境影响报告表批复要求</w:t>
            </w:r>
          </w:p>
          <w:p>
            <w:pPr>
              <w:pStyle w:val="32"/>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1、原则同意《报告表》结论。该项目选址位于合肥新站综合开发试验区瑶海工业园，租赁龙腾五金配件厂的闲置厂房1栋，共三层，生产面积1329.4平方米，总投资500万元。本项目在认真落实环评文件中提出的环境保护措施后，污染物可达标排放。因此，我局同意你公司按照报告表中所列建设项目的性质、规模、地点、环境保护对策措施进行项目建设。</w:t>
            </w:r>
          </w:p>
          <w:p>
            <w:pPr>
              <w:pStyle w:val="32"/>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2、在项目设计与实施过程中应重点做好以下工作：</w:t>
            </w:r>
          </w:p>
          <w:p>
            <w:pPr>
              <w:pStyle w:val="32"/>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1）项目区排水实行雨污分流，项目生产废水、生活污水经化粪池处理后达到国家《污水综合排放标准》(GB8978- 1996)中三级标准后排入污水管网进入城市污水处理厂处理。</w:t>
            </w:r>
            <w:r>
              <w:rPr>
                <w:rFonts w:hint="eastAsia" w:ascii="Times New Roman" w:hAnsi="Times New Roman" w:eastAsia="宋体" w:cs="Times New Roman"/>
                <w:b w:val="0"/>
                <w:bCs w:val="0"/>
                <w:color w:val="000000"/>
                <w:kern w:val="2"/>
                <w:sz w:val="24"/>
                <w:szCs w:val="24"/>
                <w:lang w:val="en-US" w:eastAsia="zh-CN" w:bidi="ar-SA"/>
              </w:rPr>
              <w:br w:type="textWrapping"/>
            </w:r>
            <w:r>
              <w:rPr>
                <w:rFonts w:hint="eastAsia" w:ascii="Times New Roman" w:hAnsi="Times New Roman" w:eastAsia="宋体" w:cs="Times New Roman"/>
                <w:b w:val="0"/>
                <w:bCs w:val="0"/>
                <w:color w:val="000000"/>
                <w:kern w:val="2"/>
                <w:sz w:val="24"/>
                <w:szCs w:val="24"/>
                <w:lang w:val="en-US" w:eastAsia="zh-CN" w:bidi="ar-SA"/>
              </w:rPr>
              <w:t xml:space="preserve">    2）本项目的主要噪声为生产车间机械设备产生的噪声，应合理布局噪声源，采取降声、消声、隔声等噪声污染防治措施，确保厂界噪声满足《工业企业厂界环境噪声排放标准》GB12348 -2008中的3类区标准。</w:t>
            </w:r>
            <w:r>
              <w:rPr>
                <w:rFonts w:hint="eastAsia" w:ascii="Times New Roman" w:hAnsi="Times New Roman" w:eastAsia="宋体" w:cs="Times New Roman"/>
                <w:b w:val="0"/>
                <w:bCs w:val="0"/>
                <w:color w:val="000000"/>
                <w:kern w:val="2"/>
                <w:sz w:val="24"/>
                <w:szCs w:val="24"/>
                <w:lang w:val="en-US" w:eastAsia="zh-CN" w:bidi="ar-SA"/>
              </w:rPr>
              <w:br w:type="textWrapping"/>
            </w:r>
            <w:r>
              <w:rPr>
                <w:rFonts w:hint="eastAsia" w:ascii="Times New Roman" w:hAnsi="Times New Roman" w:eastAsia="宋体" w:cs="Times New Roman"/>
                <w:b w:val="0"/>
                <w:bCs w:val="0"/>
                <w:color w:val="000000"/>
                <w:kern w:val="2"/>
                <w:sz w:val="24"/>
                <w:szCs w:val="24"/>
                <w:lang w:val="en-US" w:eastAsia="zh-CN" w:bidi="ar-SA"/>
              </w:rPr>
              <w:t xml:space="preserve">    3）生产过程中的产生的废滤芯、废反渗透膜、废桶盖由物质回收公司回收利用:废活性炭厂内收集后返厂家再生:生活垃圾分类袋装送城市生活垃圾中转站。</w:t>
            </w:r>
          </w:p>
          <w:p>
            <w:pPr>
              <w:pStyle w:val="32"/>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3、建设单位在项目实施过程中要严格执行国家环保“三同时”规定，认真落实环评文件中的各项污染防治措施，项目建成投入运营前及时向合肥新站综合开发试验区环境保护局提出试运行申请并在规定的时限内完成项目的环境保护竣工验收工作，验收合格方可正式投入运行。</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5.3环境影响报告表批复要求落实情况</w:t>
            </w:r>
          </w:p>
          <w:p>
            <w:pPr>
              <w:keepNext w:val="0"/>
              <w:keepLines w:val="0"/>
              <w:suppressLineNumbers w:val="0"/>
              <w:spacing w:before="0" w:beforeAutospacing="0" w:after="0" w:afterAutospacing="0" w:line="360" w:lineRule="auto"/>
              <w:ind w:left="0" w:right="0" w:firstLine="480"/>
              <w:jc w:val="both"/>
              <w:rPr>
                <w:rFonts w:hint="eastAsia"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该项目环境影响报告表要求落实情况见表5.3-1。</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Autospacing="0" w:line="360" w:lineRule="auto"/>
              <w:ind w:left="0" w:right="0" w:firstLine="0" w:firstLineChars="0"/>
              <w:jc w:val="center"/>
              <w:rPr>
                <w:rFonts w:hint="eastAsia"/>
                <w:szCs w:val="21"/>
                <w:lang w:val="en-US" w:eastAsia="zh-CN"/>
              </w:rPr>
            </w:pPr>
            <w:r>
              <w:rPr>
                <w:rFonts w:hint="eastAsia"/>
                <w:b/>
                <w:bCs/>
                <w:sz w:val="21"/>
                <w:szCs w:val="21"/>
              </w:rPr>
              <w:t>表</w:t>
            </w:r>
            <w:r>
              <w:rPr>
                <w:rFonts w:hint="eastAsia"/>
                <w:b/>
                <w:bCs/>
                <w:sz w:val="21"/>
                <w:szCs w:val="21"/>
                <w:lang w:val="en-US" w:eastAsia="zh-CN"/>
              </w:rPr>
              <w:t>5</w:t>
            </w:r>
            <w:r>
              <w:rPr>
                <w:rFonts w:hint="eastAsia"/>
                <w:b/>
                <w:bCs/>
                <w:sz w:val="21"/>
                <w:szCs w:val="21"/>
              </w:rPr>
              <w:t>.</w:t>
            </w:r>
            <w:r>
              <w:rPr>
                <w:rFonts w:hint="eastAsia"/>
                <w:b/>
                <w:bCs/>
                <w:sz w:val="21"/>
                <w:szCs w:val="21"/>
                <w:lang w:val="en-US" w:eastAsia="zh-CN"/>
              </w:rPr>
              <w:t>3</w:t>
            </w:r>
            <w:r>
              <w:rPr>
                <w:rFonts w:hint="eastAsia"/>
                <w:b/>
                <w:bCs/>
                <w:sz w:val="21"/>
                <w:szCs w:val="21"/>
              </w:rPr>
              <w:t>-1 环评批复要求落实情况一览表</w:t>
            </w:r>
            <w:r>
              <w:rPr>
                <w:szCs w:val="21"/>
              </w:rPr>
              <w:commentReference w:id="5"/>
            </w:r>
          </w:p>
          <w:tbl>
            <w:tblPr>
              <w:tblStyle w:val="20"/>
              <w:tblpPr w:leftFromText="180" w:rightFromText="180" w:vertAnchor="text" w:horzAnchor="page" w:tblpX="364" w:tblpY="356"/>
              <w:tblOverlap w:val="never"/>
              <w:tblW w:w="78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65"/>
              <w:gridCol w:w="2853"/>
              <w:gridCol w:w="2724"/>
              <w:gridCol w:w="13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132" w:hRule="atLeast"/>
              </w:trPr>
              <w:tc>
                <w:tcPr>
                  <w:tcW w:w="865" w:type="dxa"/>
                  <w:tcBorders>
                    <w:tl2br w:val="nil"/>
                    <w:tr2bl w:val="nil"/>
                  </w:tcBorders>
                  <w:noWrap w:val="0"/>
                  <w:vAlign w:val="center"/>
                </w:tcPr>
                <w:p>
                  <w:pPr>
                    <w:pStyle w:val="27"/>
                    <w:suppressLineNumbers w:val="0"/>
                    <w:spacing w:beforeLines="0" w:beforeAutospacing="0" w:after="0" w:afterAutospacing="0"/>
                    <w:ind w:left="0" w:right="0"/>
                    <w:jc w:val="center"/>
                    <w:rPr>
                      <w:rFonts w:hint="eastAsia" w:eastAsia="宋体" w:cs="Times New Roman"/>
                      <w:b w:val="0"/>
                      <w:bCs w:val="0"/>
                      <w:sz w:val="21"/>
                      <w:szCs w:val="21"/>
                      <w:lang w:eastAsia="zh-CN"/>
                    </w:rPr>
                  </w:pPr>
                  <w:r>
                    <w:rPr>
                      <w:rFonts w:hint="eastAsia" w:eastAsia="宋体" w:cs="Times New Roman"/>
                      <w:b w:val="0"/>
                      <w:bCs w:val="0"/>
                      <w:sz w:val="21"/>
                      <w:szCs w:val="21"/>
                      <w:lang w:eastAsia="zh-CN"/>
                    </w:rPr>
                    <w:t>序号</w:t>
                  </w:r>
                </w:p>
              </w:tc>
              <w:tc>
                <w:tcPr>
                  <w:tcW w:w="2853"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eastAsia="宋体" w:cs="Times New Roman"/>
                      <w:b w:val="0"/>
                      <w:bCs w:val="0"/>
                      <w:sz w:val="21"/>
                      <w:szCs w:val="21"/>
                    </w:rPr>
                    <w:t>环评要求污染防治设施或措施</w:t>
                  </w:r>
                </w:p>
              </w:tc>
              <w:tc>
                <w:tcPr>
                  <w:tcW w:w="2724"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eastAsia="宋体" w:cs="Times New Roman"/>
                      <w:b w:val="0"/>
                      <w:bCs w:val="0"/>
                      <w:sz w:val="21"/>
                      <w:szCs w:val="21"/>
                    </w:rPr>
                    <w:t>实际落实情况</w:t>
                  </w:r>
                </w:p>
              </w:tc>
              <w:tc>
                <w:tcPr>
                  <w:tcW w:w="1360" w:type="dxa"/>
                  <w:tcBorders>
                    <w:tl2br w:val="nil"/>
                    <w:tr2bl w:val="nil"/>
                  </w:tcBorders>
                  <w:noWrap w:val="0"/>
                  <w:vAlign w:val="center"/>
                </w:tcPr>
                <w:p>
                  <w:pPr>
                    <w:pStyle w:val="27"/>
                    <w:suppressLineNumbers w:val="0"/>
                    <w:spacing w:before="0" w:beforeAutospacing="0" w:after="0" w:afterAutospacing="0"/>
                    <w:ind w:left="0" w:right="0"/>
                    <w:jc w:val="center"/>
                    <w:rPr>
                      <w:rFonts w:eastAsia="宋体" w:cs="Times New Roman"/>
                      <w:b w:val="0"/>
                      <w:bCs w:val="0"/>
                      <w:sz w:val="21"/>
                      <w:szCs w:val="21"/>
                    </w:rPr>
                  </w:pPr>
                  <w:r>
                    <w:rPr>
                      <w:rFonts w:eastAsia="宋体" w:cs="Times New Roman"/>
                      <w:b w:val="0"/>
                      <w:bCs w:val="0"/>
                      <w:sz w:val="21"/>
                      <w:szCs w:val="21"/>
                    </w:rPr>
                    <w:t>备注</w:t>
                  </w:r>
                </w:p>
              </w:tc>
            </w:tr>
          </w:tbl>
          <w:tbl>
            <w:tblPr>
              <w:tblStyle w:val="19"/>
              <w:tblpPr w:leftFromText="180" w:rightFromText="180" w:vertAnchor="text" w:horzAnchor="page" w:tblpX="364" w:tblpY="356"/>
              <w:tblOverlap w:val="never"/>
              <w:tblW w:w="0" w:type="auto"/>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65"/>
              <w:gridCol w:w="2853"/>
              <w:gridCol w:w="2724"/>
              <w:gridCol w:w="13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33" w:hRule="atLeast"/>
              </w:trPr>
              <w:tc>
                <w:tcPr>
                  <w:tcW w:w="865" w:type="dxa"/>
                  <w:tcBorders>
                    <w:tl2br w:val="nil"/>
                    <w:tr2bl w:val="nil"/>
                  </w:tcBorders>
                  <w:noWrap w:val="0"/>
                  <w:vAlign w:val="center"/>
                </w:tcPr>
                <w:p>
                  <w:pPr>
                    <w:pStyle w:val="27"/>
                    <w:suppressLineNumbers w:val="0"/>
                    <w:spacing w:before="0" w:beforeAutospacing="0" w:after="0" w:afterAutospacing="0"/>
                    <w:ind w:left="0" w:right="0"/>
                    <w:jc w:val="center"/>
                    <w:rPr>
                      <w:rFonts w:hint="eastAsia" w:eastAsia="宋体" w:cs="Times New Roman"/>
                      <w:sz w:val="21"/>
                      <w:szCs w:val="21"/>
                      <w:lang w:val="en-US" w:eastAsia="zh-CN"/>
                    </w:rPr>
                  </w:pPr>
                  <w:r>
                    <w:rPr>
                      <w:rFonts w:hint="eastAsia" w:eastAsia="宋体" w:cs="Times New Roman"/>
                      <w:sz w:val="21"/>
                      <w:szCs w:val="21"/>
                      <w:lang w:val="en-US" w:eastAsia="zh-CN"/>
                    </w:rPr>
                    <w:t>1</w:t>
                  </w:r>
                </w:p>
              </w:tc>
              <w:tc>
                <w:tcPr>
                  <w:tcW w:w="2853" w:type="dxa"/>
                  <w:tcBorders>
                    <w:tl2br w:val="nil"/>
                    <w:tr2bl w:val="nil"/>
                  </w:tcBorders>
                  <w:noWrap w:val="0"/>
                  <w:vAlign w:val="center"/>
                </w:tcPr>
                <w:p>
                  <w:pPr>
                    <w:pStyle w:val="32"/>
                    <w:numPr>
                      <w:ilvl w:val="0"/>
                      <w:numId w:val="0"/>
                    </w:numPr>
                    <w:suppressLineNumbers w:val="0"/>
                    <w:spacing w:before="0" w:beforeAutospacing="0" w:after="0" w:afterAutospacing="0" w:line="240" w:lineRule="auto"/>
                    <w:ind w:right="0" w:rightChars="0"/>
                    <w:jc w:val="left"/>
                    <w:rPr>
                      <w:rFonts w:hint="eastAsia" w:ascii="Calibri" w:hAnsi="Calibri" w:eastAsia="宋体" w:cs="Times New Roman"/>
                      <w:b w:val="0"/>
                      <w:bCs w:val="0"/>
                      <w:color w:val="auto"/>
                      <w:kern w:val="44"/>
                      <w:sz w:val="21"/>
                      <w:szCs w:val="21"/>
                      <w:lang w:val="en-US" w:eastAsia="zh-CN" w:bidi="ar-SA"/>
                    </w:rPr>
                  </w:pPr>
                  <w:r>
                    <w:rPr>
                      <w:rFonts w:hint="eastAsia" w:ascii="Calibri" w:hAnsi="Calibri" w:eastAsia="宋体" w:cs="Times New Roman"/>
                      <w:b w:val="0"/>
                      <w:bCs w:val="0"/>
                      <w:color w:val="auto"/>
                      <w:kern w:val="44"/>
                      <w:sz w:val="21"/>
                      <w:szCs w:val="21"/>
                      <w:lang w:val="en-US" w:eastAsia="zh-CN" w:bidi="ar-SA"/>
                    </w:rPr>
                    <w:t>原则同意《报告表》结论。该项目选址位于合肥新站综合</w:t>
                  </w:r>
                  <w:r>
                    <w:rPr>
                      <w:rFonts w:hint="eastAsia" w:ascii="Calibri" w:hAnsi="Calibri" w:cs="Times New Roman"/>
                      <w:b w:val="0"/>
                      <w:bCs w:val="0"/>
                      <w:color w:val="auto"/>
                      <w:kern w:val="44"/>
                      <w:sz w:val="21"/>
                      <w:szCs w:val="21"/>
                      <w:lang w:val="en-US" w:eastAsia="zh-CN" w:bidi="ar-SA"/>
                    </w:rPr>
                    <w:t>开发试验区</w:t>
                  </w:r>
                  <w:r>
                    <w:rPr>
                      <w:rFonts w:hint="eastAsia" w:ascii="Calibri" w:hAnsi="Calibri" w:eastAsia="宋体" w:cs="Times New Roman"/>
                      <w:b w:val="0"/>
                      <w:bCs w:val="0"/>
                      <w:color w:val="auto"/>
                      <w:kern w:val="44"/>
                      <w:sz w:val="21"/>
                      <w:szCs w:val="21"/>
                      <w:lang w:val="en-US" w:eastAsia="zh-CN" w:bidi="ar-SA"/>
                    </w:rPr>
                    <w:t>瑶海工业园，租赁龙腾五金配件厂的闲置厂房1栋，共三层，生产面积1329.4平方米，总投资500万元。本项目在认真落实环评文件中提出的环境保护措施后，污染物可达标排放。因此，我局同意你公司按照报告表中所列建设项目的性质、规模、地点、环境保护对策措施进行项目建设。</w:t>
                  </w:r>
                </w:p>
                <w:p>
                  <w:pPr>
                    <w:pStyle w:val="27"/>
                    <w:suppressLineNumbers w:val="0"/>
                    <w:spacing w:before="0" w:beforeAutospacing="0" w:after="0" w:afterAutospacing="0"/>
                    <w:ind w:left="0" w:right="0"/>
                    <w:jc w:val="center"/>
                    <w:rPr>
                      <w:rFonts w:hint="eastAsia"/>
                      <w:sz w:val="21"/>
                      <w:szCs w:val="21"/>
                      <w:lang w:eastAsia="zh-CN"/>
                    </w:rPr>
                  </w:pPr>
                </w:p>
              </w:tc>
              <w:tc>
                <w:tcPr>
                  <w:tcW w:w="2724" w:type="dxa"/>
                  <w:tcBorders>
                    <w:tl2br w:val="nil"/>
                    <w:tr2bl w:val="nil"/>
                  </w:tcBorders>
                  <w:noWrap w:val="0"/>
                  <w:vAlign w:val="center"/>
                </w:tcPr>
                <w:p>
                  <w:pPr>
                    <w:pStyle w:val="27"/>
                    <w:suppressLineNumbers w:val="0"/>
                    <w:spacing w:before="0" w:beforeAutospacing="0" w:after="0" w:afterAutospacing="0" w:line="240" w:lineRule="auto"/>
                    <w:ind w:left="0" w:right="0"/>
                    <w:jc w:val="both"/>
                    <w:rPr>
                      <w:rFonts w:hint="eastAsia" w:eastAsia="宋体" w:cs="Times New Roman"/>
                      <w:sz w:val="21"/>
                      <w:szCs w:val="21"/>
                      <w:lang w:val="en-US" w:eastAsia="zh-CN"/>
                    </w:rPr>
                  </w:pPr>
                  <w:r>
                    <w:rPr>
                      <w:rFonts w:hint="eastAsia" w:eastAsia="宋体" w:cs="Times New Roman"/>
                      <w:sz w:val="21"/>
                      <w:szCs w:val="21"/>
                      <w:lang w:eastAsia="zh-CN"/>
                    </w:rPr>
                    <w:t>项目位于</w:t>
                  </w:r>
                  <w:r>
                    <w:rPr>
                      <w:rFonts w:hint="eastAsia" w:ascii="Times New Roman" w:hAnsi="Times New Roman" w:eastAsia="宋体" w:cs="Times New Roman"/>
                      <w:b w:val="0"/>
                      <w:bCs w:val="0"/>
                      <w:color w:val="auto"/>
                      <w:kern w:val="44"/>
                      <w:sz w:val="21"/>
                      <w:szCs w:val="21"/>
                      <w:lang w:val="en-US" w:eastAsia="zh-CN" w:bidi="ar-SA"/>
                    </w:rPr>
                    <w:t>合肥新站综合</w:t>
                  </w:r>
                  <w:r>
                    <w:rPr>
                      <w:rFonts w:hint="eastAsia" w:cs="Times New Roman"/>
                      <w:b w:val="0"/>
                      <w:bCs w:val="0"/>
                      <w:color w:val="auto"/>
                      <w:kern w:val="44"/>
                      <w:sz w:val="21"/>
                      <w:szCs w:val="21"/>
                      <w:lang w:val="en-US" w:eastAsia="zh-CN" w:bidi="ar-SA"/>
                    </w:rPr>
                    <w:t>开发试验区</w:t>
                  </w:r>
                  <w:r>
                    <w:rPr>
                      <w:rFonts w:hint="eastAsia" w:ascii="Times New Roman" w:hAnsi="Times New Roman" w:eastAsia="宋体" w:cs="Times New Roman"/>
                      <w:b w:val="0"/>
                      <w:bCs w:val="0"/>
                      <w:color w:val="auto"/>
                      <w:kern w:val="44"/>
                      <w:sz w:val="21"/>
                      <w:szCs w:val="21"/>
                      <w:lang w:val="en-US" w:eastAsia="zh-CN" w:bidi="ar-SA"/>
                    </w:rPr>
                    <w:t>瑶海工业园。生产面积1329.4平方米，</w:t>
                  </w:r>
                  <w:r>
                    <w:rPr>
                      <w:rFonts w:hint="eastAsia" w:eastAsia="宋体" w:cs="Times New Roman"/>
                      <w:sz w:val="21"/>
                      <w:szCs w:val="21"/>
                      <w:lang w:val="en-US" w:eastAsia="zh-CN"/>
                    </w:rPr>
                    <w:t>实际投资为</w:t>
                  </w:r>
                  <w:r>
                    <w:rPr>
                      <w:rFonts w:hint="eastAsia" w:ascii="Times New Roman" w:hAnsi="Times New Roman" w:eastAsia="宋体" w:cs="Times New Roman"/>
                      <w:b w:val="0"/>
                      <w:bCs w:val="0"/>
                      <w:color w:val="auto"/>
                      <w:kern w:val="44"/>
                      <w:sz w:val="21"/>
                      <w:szCs w:val="21"/>
                      <w:lang w:val="en-US" w:eastAsia="zh-CN" w:bidi="ar-SA"/>
                    </w:rPr>
                    <w:t>500</w:t>
                  </w:r>
                  <w:r>
                    <w:rPr>
                      <w:rFonts w:hint="eastAsia" w:eastAsia="宋体" w:cs="Times New Roman"/>
                      <w:sz w:val="21"/>
                      <w:szCs w:val="21"/>
                      <w:lang w:val="en-US" w:eastAsia="zh-CN"/>
                    </w:rPr>
                    <w:t>万元。</w:t>
                  </w:r>
                  <w:r>
                    <w:rPr>
                      <w:rFonts w:hint="eastAsia" w:ascii="Times New Roman" w:hAnsi="Times New Roman" w:eastAsia="宋体" w:cs="Times New Roman"/>
                      <w:b w:val="0"/>
                      <w:bCs w:val="0"/>
                      <w:color w:val="auto"/>
                      <w:kern w:val="44"/>
                      <w:sz w:val="21"/>
                      <w:szCs w:val="21"/>
                      <w:lang w:val="en-US" w:eastAsia="zh-CN" w:bidi="ar-SA"/>
                    </w:rPr>
                    <w:t>认真落实环评文件中提出的环境保护措施，污染物达标排放。</w:t>
                  </w:r>
                </w:p>
              </w:tc>
              <w:tc>
                <w:tcPr>
                  <w:tcW w:w="1360" w:type="dxa"/>
                  <w:tcBorders>
                    <w:tl2br w:val="nil"/>
                    <w:tr2bl w:val="nil"/>
                  </w:tcBorders>
                  <w:noWrap w:val="0"/>
                  <w:vAlign w:val="center"/>
                </w:tcPr>
                <w:p>
                  <w:pPr>
                    <w:pStyle w:val="27"/>
                    <w:suppressLineNumbers w:val="0"/>
                    <w:spacing w:before="0" w:beforeAutospacing="0" w:after="0" w:afterAutospacing="0"/>
                    <w:ind w:left="0" w:right="0"/>
                    <w:jc w:val="center"/>
                    <w:rPr>
                      <w:rFonts w:hint="eastAsia" w:eastAsia="宋体" w:cs="Times New Roman"/>
                      <w:sz w:val="21"/>
                      <w:szCs w:val="21"/>
                      <w:lang w:eastAsia="zh-CN"/>
                    </w:rPr>
                  </w:pPr>
                  <w:r>
                    <w:rPr>
                      <w:rFonts w:hint="eastAsia" w:eastAsia="宋体" w:cs="Times New Roman"/>
                      <w:sz w:val="21"/>
                      <w:szCs w:val="21"/>
                      <w:lang w:eastAsia="zh-CN"/>
                    </w:rPr>
                    <w:t>符合环评</w:t>
                  </w:r>
                </w:p>
                <w:p>
                  <w:pPr>
                    <w:pStyle w:val="27"/>
                    <w:suppressLineNumbers w:val="0"/>
                    <w:spacing w:before="0" w:beforeAutospacing="0" w:after="0" w:afterAutospacing="0"/>
                    <w:ind w:left="0" w:right="0"/>
                    <w:jc w:val="center"/>
                    <w:rPr>
                      <w:rFonts w:hint="eastAsia" w:eastAsia="宋体" w:cs="Times New Roman"/>
                      <w:sz w:val="21"/>
                      <w:szCs w:val="21"/>
                      <w:lang w:val="en-US" w:eastAsia="zh-CN"/>
                    </w:rPr>
                  </w:pPr>
                  <w:r>
                    <w:rPr>
                      <w:rFonts w:hint="eastAsia" w:eastAsia="宋体" w:cs="Times New Roman"/>
                      <w:sz w:val="21"/>
                      <w:szCs w:val="21"/>
                      <w:lang w:eastAsia="zh-CN"/>
                    </w:rPr>
                    <w:t>批复要求</w:t>
                  </w:r>
                </w:p>
              </w:tc>
            </w:tr>
          </w:tbl>
          <w:tbl>
            <w:tblPr>
              <w:tblStyle w:val="20"/>
              <w:tblpPr w:leftFromText="180" w:rightFromText="180" w:vertAnchor="text" w:horzAnchor="page" w:tblpX="364" w:tblpY="356"/>
              <w:tblOverlap w:val="never"/>
              <w:tblW w:w="78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65"/>
              <w:gridCol w:w="2853"/>
              <w:gridCol w:w="2724"/>
              <w:gridCol w:w="13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007" w:hRule="atLeast"/>
              </w:trPr>
              <w:tc>
                <w:tcPr>
                  <w:tcW w:w="865"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val="en-US" w:eastAsia="zh-CN"/>
                    </w:rPr>
                    <w:t>2</w:t>
                  </w:r>
                </w:p>
              </w:tc>
              <w:tc>
                <w:tcPr>
                  <w:tcW w:w="2853"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项目区排水实行雨污分流，项目生产废水、生活污水经化粪池处理后达到国家《污水综合排放标准》(GB8978- 1996)中三级标准后排入污水管网进入城市污水处理厂处理。</w:t>
                  </w:r>
                </w:p>
              </w:tc>
              <w:tc>
                <w:tcPr>
                  <w:tcW w:w="2724"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项目已实现雨污分流，生活污水经化粪池处理后</w:t>
                  </w:r>
                  <w:r>
                    <w:rPr>
                      <w:rFonts w:hint="eastAsia" w:eastAsia="宋体" w:cs="Times New Roman"/>
                      <w:sz w:val="21"/>
                      <w:szCs w:val="21"/>
                      <w:lang w:val="en-US" w:eastAsia="zh-CN"/>
                    </w:rPr>
                    <w:t>排入</w:t>
                  </w:r>
                  <w:r>
                    <w:rPr>
                      <w:rFonts w:hint="eastAsia" w:eastAsia="宋体" w:cs="Times New Roman"/>
                      <w:sz w:val="21"/>
                      <w:szCs w:val="21"/>
                      <w:lang w:eastAsia="zh-CN"/>
                    </w:rPr>
                    <w:t>污水管网进入城市污水处理厂</w:t>
                  </w:r>
                  <w:r>
                    <w:rPr>
                      <w:rFonts w:hint="eastAsia"/>
                      <w:sz w:val="21"/>
                      <w:szCs w:val="21"/>
                    </w:rPr>
                    <w:t>处理</w:t>
                  </w:r>
                  <w:r>
                    <w:rPr>
                      <w:rFonts w:hint="eastAsia"/>
                      <w:sz w:val="21"/>
                      <w:szCs w:val="21"/>
                      <w:lang w:eastAsia="zh-CN"/>
                    </w:rPr>
                    <w:t>。</w:t>
                  </w:r>
                </w:p>
              </w:tc>
              <w:tc>
                <w:tcPr>
                  <w:tcW w:w="1360" w:type="dxa"/>
                  <w:tcBorders>
                    <w:tl2br w:val="nil"/>
                    <w:tr2bl w:val="nil"/>
                  </w:tcBorders>
                  <w:noWrap w:val="0"/>
                  <w:vAlign w:val="center"/>
                </w:tcPr>
                <w:p>
                  <w:pPr>
                    <w:pStyle w:val="27"/>
                    <w:suppressLineNumbers w:val="0"/>
                    <w:spacing w:before="0" w:beforeAutospacing="0" w:after="0" w:afterAutospacing="0"/>
                    <w:ind w:left="0" w:right="0"/>
                    <w:jc w:val="center"/>
                    <w:rPr>
                      <w:rFonts w:hint="eastAsia" w:eastAsia="宋体" w:cs="Times New Roman"/>
                      <w:sz w:val="21"/>
                      <w:szCs w:val="21"/>
                      <w:lang w:eastAsia="zh-CN"/>
                    </w:rPr>
                  </w:pPr>
                  <w:r>
                    <w:rPr>
                      <w:rFonts w:hint="eastAsia" w:eastAsia="宋体" w:cs="Times New Roman"/>
                      <w:sz w:val="21"/>
                      <w:szCs w:val="21"/>
                      <w:lang w:eastAsia="zh-CN"/>
                    </w:rPr>
                    <w:t>符合环评</w:t>
                  </w:r>
                </w:p>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批复要求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846" w:hRule="atLeast"/>
              </w:trPr>
              <w:tc>
                <w:tcPr>
                  <w:tcW w:w="865"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val="en-US" w:eastAsia="zh-CN"/>
                    </w:rPr>
                    <w:t>3</w:t>
                  </w:r>
                </w:p>
              </w:tc>
              <w:tc>
                <w:tcPr>
                  <w:tcW w:w="285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left"/>
                    <w:rPr>
                      <w:rFonts w:hint="eastAsia" w:eastAsia="宋体" w:cs="Times New Roman"/>
                      <w:kern w:val="2"/>
                      <w:sz w:val="21"/>
                      <w:szCs w:val="21"/>
                      <w:lang w:val="en-US" w:eastAsia="zh-CN" w:bidi="ar-SA"/>
                    </w:rPr>
                  </w:pPr>
                  <w:r>
                    <w:rPr>
                      <w:rFonts w:hint="eastAsia" w:ascii="Calibri" w:hAnsi="Calibri" w:eastAsia="宋体" w:cs="Times New Roman"/>
                      <w:b w:val="0"/>
                      <w:bCs w:val="0"/>
                      <w:color w:val="auto"/>
                      <w:kern w:val="44"/>
                      <w:sz w:val="21"/>
                      <w:szCs w:val="21"/>
                      <w:lang w:val="en-US" w:eastAsia="zh-CN" w:bidi="ar-SA"/>
                    </w:rPr>
                    <w:t>项目的主要噪声为生产车间机械设备产生的噪声，应合理布局噪声源，采取降声、消声、隔声等噪声污染防治措施，确保厂界噪声满足《工业企业厂界环境噪声排放标准》GB12348 -2008中的3类区标准。</w:t>
                  </w:r>
                  <w:r>
                    <w:rPr>
                      <w:rFonts w:hint="eastAsia" w:ascii="Calibri" w:hAnsi="Calibri" w:eastAsia="宋体" w:cs="Times New Roman"/>
                      <w:b w:val="0"/>
                      <w:bCs w:val="0"/>
                      <w:color w:val="auto"/>
                      <w:kern w:val="44"/>
                      <w:sz w:val="21"/>
                      <w:szCs w:val="21"/>
                      <w:lang w:val="en-US" w:eastAsia="zh-CN" w:bidi="ar-SA"/>
                    </w:rPr>
                    <w:br w:type="textWrapping"/>
                  </w:r>
                </w:p>
              </w:tc>
              <w:tc>
                <w:tcPr>
                  <w:tcW w:w="2724" w:type="dxa"/>
                  <w:tcBorders>
                    <w:tl2br w:val="nil"/>
                    <w:tr2bl w:val="nil"/>
                  </w:tcBorders>
                  <w:noWrap w:val="0"/>
                  <w:vAlign w:val="center"/>
                </w:tcPr>
                <w:p>
                  <w:pPr>
                    <w:pStyle w:val="27"/>
                    <w:suppressLineNumbers w:val="0"/>
                    <w:spacing w:before="0" w:beforeAutospacing="0" w:after="0" w:afterAutospacing="0"/>
                    <w:ind w:left="0" w:right="0"/>
                    <w:jc w:val="left"/>
                    <w:rPr>
                      <w:rFonts w:hint="eastAsia" w:eastAsia="宋体" w:cs="Times New Roman"/>
                      <w:b w:val="0"/>
                      <w:kern w:val="44"/>
                      <w:sz w:val="21"/>
                      <w:szCs w:val="21"/>
                      <w:lang w:val="en-US" w:eastAsia="zh-CN" w:bidi="ar-SA"/>
                    </w:rPr>
                  </w:pPr>
                  <w:r>
                    <w:rPr>
                      <w:rFonts w:hint="eastAsia" w:cs="Times New Roman"/>
                      <w:sz w:val="21"/>
                      <w:szCs w:val="21"/>
                      <w:lang w:eastAsia="zh-CN"/>
                    </w:rPr>
                    <w:t>已选用低噪声设备，对噪声源</w:t>
                  </w:r>
                  <w:r>
                    <w:rPr>
                      <w:rFonts w:hint="eastAsia" w:eastAsia="宋体" w:cs="Times New Roman"/>
                      <w:sz w:val="21"/>
                      <w:szCs w:val="21"/>
                      <w:lang w:eastAsia="zh-CN"/>
                    </w:rPr>
                    <w:t>已采取厂房建筑隔声、设备减振、加强对设备维护保养、合理布局高噪声设备等措施控制噪声</w:t>
                  </w:r>
                  <w:r>
                    <w:rPr>
                      <w:rFonts w:hint="eastAsia" w:cs="Times New Roman"/>
                      <w:sz w:val="21"/>
                      <w:szCs w:val="21"/>
                      <w:lang w:eastAsia="zh-CN"/>
                    </w:rPr>
                    <w:t>。</w:t>
                  </w:r>
                  <w:r>
                    <w:rPr>
                      <w:rFonts w:hint="eastAsia"/>
                      <w:sz w:val="21"/>
                      <w:szCs w:val="21"/>
                      <w:lang w:val="en-US" w:eastAsia="zh-CN"/>
                    </w:rPr>
                    <w:t>根据竣工环境保护验收监测结果</w:t>
                  </w:r>
                  <w:r>
                    <w:rPr>
                      <w:rFonts w:hint="eastAsia" w:cs="Times New Roman"/>
                      <w:sz w:val="21"/>
                      <w:szCs w:val="21"/>
                      <w:lang w:eastAsia="zh-CN"/>
                    </w:rPr>
                    <w:t>，厂界噪声符合《工业企业场界环境噪声排放标准》（</w:t>
                  </w:r>
                  <w:r>
                    <w:rPr>
                      <w:rFonts w:hint="eastAsia" w:cs="Times New Roman"/>
                      <w:sz w:val="21"/>
                      <w:szCs w:val="21"/>
                      <w:lang w:val="en-US" w:eastAsia="zh-CN"/>
                    </w:rPr>
                    <w:t>GB12348-2008</w:t>
                  </w:r>
                  <w:r>
                    <w:rPr>
                      <w:rFonts w:hint="eastAsia" w:cs="Times New Roman"/>
                      <w:sz w:val="21"/>
                      <w:szCs w:val="21"/>
                      <w:lang w:eastAsia="zh-CN"/>
                    </w:rPr>
                    <w:t>）</w:t>
                  </w:r>
                  <w:r>
                    <w:rPr>
                      <w:rFonts w:hint="eastAsia" w:cs="Times New Roman"/>
                      <w:sz w:val="21"/>
                      <w:szCs w:val="21"/>
                      <w:lang w:val="en-US" w:eastAsia="zh-CN"/>
                    </w:rPr>
                    <w:t>3类标准要求。</w:t>
                  </w:r>
                </w:p>
              </w:tc>
              <w:tc>
                <w:tcPr>
                  <w:tcW w:w="1360"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符合环评批复要求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69" w:hRule="atLeast"/>
              </w:trPr>
              <w:tc>
                <w:tcPr>
                  <w:tcW w:w="865"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val="en-US" w:eastAsia="zh-CN"/>
                    </w:rPr>
                    <w:t>4</w:t>
                  </w:r>
                </w:p>
              </w:tc>
              <w:tc>
                <w:tcPr>
                  <w:tcW w:w="2853" w:type="dxa"/>
                  <w:tcBorders>
                    <w:tl2br w:val="nil"/>
                    <w:tr2bl w:val="nil"/>
                  </w:tcBorders>
                  <w:noWrap w:val="0"/>
                  <w:vAlign w:val="center"/>
                </w:tcPr>
                <w:p>
                  <w:pPr>
                    <w:pStyle w:val="32"/>
                    <w:numPr>
                      <w:ilvl w:val="0"/>
                      <w:numId w:val="0"/>
                    </w:numPr>
                    <w:suppressLineNumbers w:val="0"/>
                    <w:spacing w:before="0" w:beforeAutospacing="0" w:after="0" w:afterAutospacing="0" w:line="240" w:lineRule="auto"/>
                    <w:ind w:right="0" w:rightChars="0"/>
                    <w:jc w:val="both"/>
                    <w:rPr>
                      <w:rFonts w:hint="eastAsia" w:ascii="Calibri" w:hAnsi="Calibri" w:eastAsia="宋体" w:cs="Times New Roman"/>
                      <w:b w:val="0"/>
                      <w:bCs w:val="0"/>
                      <w:color w:val="auto"/>
                      <w:kern w:val="44"/>
                      <w:sz w:val="21"/>
                      <w:szCs w:val="21"/>
                      <w:lang w:val="en-US" w:eastAsia="zh-CN" w:bidi="ar-SA"/>
                    </w:rPr>
                  </w:pPr>
                  <w:r>
                    <w:rPr>
                      <w:rFonts w:hint="eastAsia" w:ascii="Calibri" w:hAnsi="Calibri" w:eastAsia="宋体" w:cs="Times New Roman"/>
                      <w:b w:val="0"/>
                      <w:bCs w:val="0"/>
                      <w:color w:val="auto"/>
                      <w:kern w:val="44"/>
                      <w:sz w:val="21"/>
                      <w:szCs w:val="21"/>
                      <w:lang w:val="en-US" w:eastAsia="zh-CN" w:bidi="ar-SA"/>
                    </w:rPr>
                    <w:t>生产过程中的产生的废滤芯、废反渗透膜、废桶盖由物质回收公司回收利用</w:t>
                  </w:r>
                  <w:r>
                    <w:rPr>
                      <w:rFonts w:hint="eastAsia" w:ascii="Calibri" w:hAnsi="Calibri" w:cs="Times New Roman"/>
                      <w:b w:val="0"/>
                      <w:bCs w:val="0"/>
                      <w:color w:val="auto"/>
                      <w:kern w:val="44"/>
                      <w:sz w:val="21"/>
                      <w:szCs w:val="21"/>
                      <w:lang w:val="en-US" w:eastAsia="zh-CN" w:bidi="ar-SA"/>
                    </w:rPr>
                    <w:t>；</w:t>
                  </w:r>
                  <w:r>
                    <w:rPr>
                      <w:rFonts w:hint="eastAsia" w:ascii="Calibri" w:hAnsi="Calibri" w:eastAsia="宋体" w:cs="Times New Roman"/>
                      <w:b w:val="0"/>
                      <w:bCs w:val="0"/>
                      <w:color w:val="auto"/>
                      <w:kern w:val="44"/>
                      <w:sz w:val="21"/>
                      <w:szCs w:val="21"/>
                      <w:lang w:val="en-US" w:eastAsia="zh-CN" w:bidi="ar-SA"/>
                    </w:rPr>
                    <w:t>废活性炭厂内收集后返厂家再生</w:t>
                  </w:r>
                  <w:r>
                    <w:rPr>
                      <w:rFonts w:hint="eastAsia" w:ascii="Calibri" w:hAnsi="Calibri" w:cs="Times New Roman"/>
                      <w:b w:val="0"/>
                      <w:bCs w:val="0"/>
                      <w:color w:val="auto"/>
                      <w:kern w:val="44"/>
                      <w:sz w:val="21"/>
                      <w:szCs w:val="21"/>
                      <w:lang w:val="en-US" w:eastAsia="zh-CN" w:bidi="ar-SA"/>
                    </w:rPr>
                    <w:t>；</w:t>
                  </w:r>
                  <w:r>
                    <w:rPr>
                      <w:rFonts w:hint="eastAsia" w:ascii="Calibri" w:hAnsi="Calibri" w:eastAsia="宋体" w:cs="Times New Roman"/>
                      <w:b w:val="0"/>
                      <w:bCs w:val="0"/>
                      <w:color w:val="auto"/>
                      <w:kern w:val="44"/>
                      <w:sz w:val="21"/>
                      <w:szCs w:val="21"/>
                      <w:lang w:val="en-US" w:eastAsia="zh-CN" w:bidi="ar-SA"/>
                    </w:rPr>
                    <w:t>生活垃圾分类袋装送城市生活垃圾中转站。</w:t>
                  </w:r>
                </w:p>
                <w:p>
                  <w:pPr>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cs="Times New Roman"/>
                      <w:kern w:val="2"/>
                      <w:sz w:val="21"/>
                      <w:szCs w:val="21"/>
                      <w:lang w:val="en-US" w:eastAsia="zh-CN" w:bidi="ar-SA"/>
                    </w:rPr>
                  </w:pPr>
                </w:p>
              </w:tc>
              <w:tc>
                <w:tcPr>
                  <w:tcW w:w="2724"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已加强固废的环境管理。厂房内设置一般固废堆放场所，堆放</w:t>
                  </w:r>
                  <w:r>
                    <w:rPr>
                      <w:rFonts w:hint="eastAsia" w:eastAsia="宋体" w:cs="Times New Roman"/>
                      <w:sz w:val="21"/>
                      <w:szCs w:val="21"/>
                      <w:lang w:val="en-US" w:eastAsia="zh-CN"/>
                    </w:rPr>
                    <w:t>的</w:t>
                  </w:r>
                  <w:r>
                    <w:rPr>
                      <w:rFonts w:hint="eastAsia" w:eastAsia="宋体" w:cs="Times New Roman"/>
                      <w:sz w:val="21"/>
                      <w:szCs w:val="21"/>
                      <w:lang w:eastAsia="zh-CN"/>
                    </w:rPr>
                    <w:t>一般固废，不定期外售。不合格品重新加工利用。生活垃圾采用垃圾桶收集，</w:t>
                  </w:r>
                  <w:r>
                    <w:rPr>
                      <w:rFonts w:hint="eastAsia" w:ascii="Times New Roman" w:hAnsi="Times New Roman" w:eastAsia="宋体" w:cs="Times New Roman"/>
                      <w:b w:val="0"/>
                      <w:bCs w:val="0"/>
                      <w:color w:val="auto"/>
                      <w:kern w:val="44"/>
                      <w:sz w:val="21"/>
                      <w:szCs w:val="21"/>
                      <w:lang w:val="en-US" w:eastAsia="zh-CN" w:bidi="ar-SA"/>
                    </w:rPr>
                    <w:t>分类袋装送城市生活垃圾中转站</w:t>
                  </w:r>
                  <w:r>
                    <w:rPr>
                      <w:rFonts w:hint="eastAsia" w:eastAsia="宋体" w:cs="Times New Roman"/>
                      <w:sz w:val="21"/>
                      <w:szCs w:val="21"/>
                      <w:lang w:eastAsia="zh-CN"/>
                    </w:rPr>
                    <w:t>。</w:t>
                  </w:r>
                </w:p>
              </w:tc>
              <w:tc>
                <w:tcPr>
                  <w:tcW w:w="1360"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一般固废处置措施符合环评批复要求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719" w:hRule="atLeast"/>
              </w:trPr>
              <w:tc>
                <w:tcPr>
                  <w:tcW w:w="865"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default" w:eastAsia="宋体" w:cs="Times New Roman"/>
                      <w:sz w:val="21"/>
                      <w:szCs w:val="21"/>
                      <w:lang w:val="en-US" w:eastAsia="zh-CN"/>
                    </w:rPr>
                  </w:pPr>
                  <w:r>
                    <w:rPr>
                      <w:rFonts w:hint="eastAsia" w:eastAsia="宋体" w:cs="Times New Roman"/>
                      <w:sz w:val="21"/>
                      <w:szCs w:val="21"/>
                      <w:lang w:val="en-US" w:eastAsia="zh-CN"/>
                    </w:rPr>
                    <w:t>5</w:t>
                  </w:r>
                </w:p>
              </w:tc>
              <w:tc>
                <w:tcPr>
                  <w:tcW w:w="285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cs="Times New Roman"/>
                      <w:kern w:val="2"/>
                      <w:sz w:val="21"/>
                      <w:szCs w:val="21"/>
                      <w:lang w:val="en-US" w:eastAsia="zh-CN" w:bidi="ar-SA"/>
                    </w:rPr>
                  </w:pPr>
                  <w:r>
                    <w:rPr>
                      <w:rFonts w:hint="eastAsia" w:ascii="Calibri" w:hAnsi="Calibri" w:eastAsia="宋体" w:cs="Times New Roman"/>
                      <w:b w:val="0"/>
                      <w:bCs w:val="0"/>
                      <w:color w:val="auto"/>
                      <w:kern w:val="44"/>
                      <w:sz w:val="21"/>
                      <w:szCs w:val="21"/>
                      <w:lang w:val="en-US" w:eastAsia="zh-CN" w:bidi="ar-SA"/>
                    </w:rPr>
                    <w:t>建设单位在项目实施过程中要严格执行国家环保“三同时”规定，认真落实环评文件中的各项污染防治措施。</w:t>
                  </w:r>
                </w:p>
              </w:tc>
              <w:tc>
                <w:tcPr>
                  <w:tcW w:w="2724"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已落实</w:t>
                  </w:r>
                </w:p>
              </w:tc>
              <w:tc>
                <w:tcPr>
                  <w:tcW w:w="1360"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sz w:val="21"/>
                      <w:szCs w:val="21"/>
                      <w:lang w:eastAsia="zh-CN"/>
                    </w:rPr>
                  </w:pPr>
                  <w:r>
                    <w:rPr>
                      <w:rFonts w:hint="eastAsia" w:eastAsia="宋体" w:cs="Times New Roman"/>
                      <w:sz w:val="21"/>
                      <w:szCs w:val="21"/>
                      <w:lang w:eastAsia="zh-CN"/>
                    </w:rPr>
                    <w:t>符合环评</w:t>
                  </w:r>
                </w:p>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批复要求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62" w:hRule="atLeast"/>
              </w:trPr>
              <w:tc>
                <w:tcPr>
                  <w:tcW w:w="865"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val="en-US" w:eastAsia="zh-CN"/>
                    </w:rPr>
                    <w:t>6</w:t>
                  </w:r>
                </w:p>
              </w:tc>
              <w:tc>
                <w:tcPr>
                  <w:tcW w:w="285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left"/>
                    <w:rPr>
                      <w:rFonts w:hint="eastAsia" w:cs="Times New Roman"/>
                      <w:kern w:val="2"/>
                      <w:sz w:val="21"/>
                      <w:szCs w:val="21"/>
                      <w:lang w:val="en-US" w:eastAsia="zh-CN" w:bidi="ar-SA"/>
                    </w:rPr>
                  </w:pPr>
                  <w:r>
                    <w:rPr>
                      <w:rFonts w:hint="eastAsia"/>
                      <w:b w:val="0"/>
                      <w:kern w:val="44"/>
                      <w:sz w:val="21"/>
                      <w:szCs w:val="21"/>
                      <w:lang w:val="en-US" w:eastAsia="zh-CN" w:bidi="ar-SA"/>
                    </w:rPr>
                    <w:t>污水排放执行国家《污水综合排放标准》(GB8978- 1996)三级标准；声学环境及噪声排放声学环境执行国家</w:t>
                  </w:r>
                  <w:r>
                    <w:rPr>
                      <w:rFonts w:hint="default" w:ascii="Times New Roman" w:hAnsi="Times New Roman" w:cs="Times New Roman"/>
                      <w:sz w:val="21"/>
                      <w:szCs w:val="21"/>
                    </w:rPr>
                    <w:t>《工业企业厂界环境噪声排放标准》（GB12348-2008）</w:t>
                  </w:r>
                  <w:r>
                    <w:rPr>
                      <w:rFonts w:hint="eastAsia"/>
                      <w:b w:val="0"/>
                      <w:kern w:val="44"/>
                      <w:sz w:val="21"/>
                      <w:szCs w:val="21"/>
                      <w:lang w:val="en-US" w:eastAsia="zh-CN" w:bidi="ar-SA"/>
                    </w:rPr>
                    <w:t>；一般工业固体废物处理处置执行(一般工业固体废弃物贮存、处置场污染控制标准》(GB18599-2001 )。</w:t>
                  </w:r>
                </w:p>
              </w:tc>
              <w:tc>
                <w:tcPr>
                  <w:tcW w:w="2724" w:type="dxa"/>
                  <w:tcBorders>
                    <w:tl2br w:val="nil"/>
                    <w:tr2bl w:val="nil"/>
                  </w:tcBorders>
                  <w:noWrap w:val="0"/>
                  <w:vAlign w:val="center"/>
                </w:tcPr>
                <w:p>
                  <w:pPr>
                    <w:pStyle w:val="27"/>
                    <w:suppressLineNumbers w:val="0"/>
                    <w:spacing w:before="0" w:beforeAutospacing="0" w:after="0" w:afterAutospacing="0"/>
                    <w:ind w:left="0" w:leftChars="0" w:right="0" w:rightChars="0" w:firstLine="0" w:firstLineChars="0"/>
                    <w:jc w:val="center"/>
                    <w:rPr>
                      <w:rFonts w:hint="eastAsia"/>
                      <w:b w:val="0"/>
                      <w:kern w:val="44"/>
                      <w:sz w:val="21"/>
                      <w:szCs w:val="21"/>
                      <w:lang w:val="en-US" w:eastAsia="zh-CN" w:bidi="ar-SA"/>
                    </w:rPr>
                  </w:pPr>
                  <w:r>
                    <w:rPr>
                      <w:rFonts w:hint="eastAsia" w:eastAsia="宋体" w:cs="Times New Roman"/>
                      <w:sz w:val="21"/>
                      <w:szCs w:val="21"/>
                      <w:lang w:eastAsia="zh-CN"/>
                    </w:rPr>
                    <w:t>已落实</w:t>
                  </w:r>
                </w:p>
              </w:tc>
              <w:tc>
                <w:tcPr>
                  <w:tcW w:w="1360" w:type="dxa"/>
                  <w:tcBorders>
                    <w:tl2br w:val="nil"/>
                    <w:tr2bl w:val="nil"/>
                  </w:tcBorders>
                  <w:noWrap w:val="0"/>
                  <w:vAlign w:val="center"/>
                </w:tcPr>
                <w:p>
                  <w:pPr>
                    <w:pStyle w:val="27"/>
                    <w:suppressLineNumbers w:val="0"/>
                    <w:spacing w:before="0" w:beforeAutospacing="0" w:after="0" w:afterAutospacing="0"/>
                    <w:ind w:left="0" w:right="0"/>
                    <w:jc w:val="center"/>
                    <w:rPr>
                      <w:rFonts w:hint="eastAsia" w:eastAsia="宋体" w:cs="Times New Roman"/>
                      <w:sz w:val="21"/>
                      <w:szCs w:val="21"/>
                      <w:lang w:eastAsia="zh-CN"/>
                    </w:rPr>
                  </w:pPr>
                  <w:r>
                    <w:rPr>
                      <w:rFonts w:hint="eastAsia" w:eastAsia="宋体" w:cs="Times New Roman"/>
                      <w:sz w:val="21"/>
                      <w:szCs w:val="21"/>
                      <w:lang w:eastAsia="zh-CN"/>
                    </w:rPr>
                    <w:t>符合环评</w:t>
                  </w:r>
                </w:p>
                <w:p>
                  <w:pPr>
                    <w:pStyle w:val="27"/>
                    <w:suppressLineNumbers w:val="0"/>
                    <w:spacing w:before="0" w:beforeAutospacing="0" w:after="0" w:afterAutospacing="0"/>
                    <w:ind w:left="0" w:leftChars="0" w:right="0" w:rightChars="0" w:firstLine="0" w:firstLineChars="0"/>
                    <w:jc w:val="center"/>
                    <w:rPr>
                      <w:rFonts w:hint="eastAsia" w:eastAsia="宋体" w:cs="Times New Roman"/>
                      <w:b w:val="0"/>
                      <w:kern w:val="44"/>
                      <w:sz w:val="21"/>
                      <w:szCs w:val="21"/>
                      <w:lang w:val="en-US" w:eastAsia="zh-CN" w:bidi="ar-SA"/>
                    </w:rPr>
                  </w:pPr>
                  <w:r>
                    <w:rPr>
                      <w:rFonts w:hint="eastAsia" w:eastAsia="宋体" w:cs="Times New Roman"/>
                      <w:sz w:val="21"/>
                      <w:szCs w:val="21"/>
                      <w:lang w:eastAsia="zh-CN"/>
                    </w:rPr>
                    <w:t>批复要求</w:t>
                  </w:r>
                </w:p>
              </w:tc>
            </w:tr>
          </w:tbl>
          <w:p>
            <w:pPr>
              <w:pStyle w:val="32"/>
              <w:suppressLineNumbers w:val="0"/>
              <w:spacing w:before="0" w:beforeAutospacing="0" w:after="0" w:afterAutospacing="0" w:line="360" w:lineRule="auto"/>
              <w:ind w:left="0" w:right="0" w:firstLine="420" w:firstLineChars="200"/>
              <w:jc w:val="both"/>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eastAsia="zh-CN"/>
              </w:rPr>
              <w:t>注：具体</w:t>
            </w:r>
            <w:r>
              <w:rPr>
                <w:rFonts w:hint="eastAsia" w:ascii="Times New Roman" w:hAnsi="Times New Roman" w:cs="Times New Roman"/>
                <w:b w:val="0"/>
                <w:bCs w:val="0"/>
                <w:color w:val="auto"/>
                <w:sz w:val="21"/>
                <w:szCs w:val="21"/>
                <w:lang w:val="en-US" w:eastAsia="zh-CN"/>
              </w:rPr>
              <w:t>竣工环境保护验收监测</w:t>
            </w:r>
            <w:r>
              <w:rPr>
                <w:rFonts w:hint="eastAsia" w:ascii="Times New Roman" w:hAnsi="Times New Roman" w:cs="Times New Roman"/>
                <w:b w:val="0"/>
                <w:bCs w:val="0"/>
                <w:color w:val="auto"/>
                <w:sz w:val="21"/>
                <w:szCs w:val="21"/>
                <w:lang w:eastAsia="zh-CN"/>
              </w:rPr>
              <w:t>见表</w:t>
            </w:r>
            <w:r>
              <w:rPr>
                <w:rFonts w:hint="eastAsia" w:ascii="Times New Roman" w:hAnsi="Times New Roman" w:cs="Times New Roman"/>
                <w:b w:val="0"/>
                <w:bCs w:val="0"/>
                <w:color w:val="auto"/>
                <w:sz w:val="21"/>
                <w:szCs w:val="21"/>
                <w:lang w:val="en-US" w:eastAsia="zh-CN"/>
              </w:rPr>
              <w:t>9验收监测结果分析。</w:t>
            </w:r>
          </w:p>
          <w:p>
            <w:pPr>
              <w:tabs>
                <w:tab w:val="left" w:pos="1755"/>
              </w:tabs>
              <w:snapToGrid w:val="0"/>
              <w:spacing w:line="480" w:lineRule="auto"/>
              <w:rPr>
                <w:sz w:val="21"/>
                <w:szCs w:val="21"/>
              </w:rPr>
            </w:pPr>
          </w:p>
        </w:tc>
      </w:tr>
    </w:tbl>
    <w:p>
      <w:pPr>
        <w:pStyle w:val="5"/>
        <w:rPr>
          <w:rFonts w:hint="eastAsia"/>
        </w:rPr>
      </w:pPr>
      <w:bookmarkStart w:id="9" w:name="_Toc303001152"/>
      <w:bookmarkStart w:id="10" w:name="_Toc399746195"/>
      <w:bookmarkStart w:id="11" w:name="_Toc29535"/>
      <w:bookmarkStart w:id="12" w:name="_Toc27074"/>
      <w:bookmarkStart w:id="13" w:name="_Toc1200_WPSOffice_Level1"/>
      <w:bookmarkStart w:id="14" w:name="_Toc438222908"/>
      <w:bookmarkStart w:id="15" w:name="_Toc22383"/>
      <w:bookmarkStart w:id="16" w:name="_Toc303694691"/>
    </w:p>
    <w:p>
      <w:pPr>
        <w:pStyle w:val="5"/>
        <w:rPr>
          <w:rFonts w:hint="eastAsia"/>
        </w:rPr>
      </w:pPr>
    </w:p>
    <w:p>
      <w:pPr>
        <w:pStyle w:val="5"/>
        <w:rPr>
          <w:rFonts w:hint="eastAsia"/>
        </w:rPr>
      </w:pPr>
    </w:p>
    <w:p>
      <w:pPr>
        <w:pStyle w:val="5"/>
        <w:rPr>
          <w:rFonts w:hint="eastAsia"/>
        </w:rPr>
      </w:pPr>
    </w:p>
    <w:p>
      <w:pPr>
        <w:pStyle w:val="5"/>
      </w:pPr>
      <w:r>
        <w:rPr>
          <w:rFonts w:hint="eastAsia"/>
        </w:rPr>
        <w:t>表</w:t>
      </w:r>
      <w:r>
        <w:rPr>
          <w:rFonts w:hint="eastAsia" w:ascii="Times New Roman" w:hAnsi="Times New Roman" w:cs="Times New Roman"/>
          <w:b/>
          <w:bCs/>
          <w:color w:val="000000"/>
          <w:kern w:val="2"/>
          <w:sz w:val="36"/>
          <w:szCs w:val="36"/>
          <w:lang w:val="en-US" w:eastAsia="zh-CN" w:bidi="ar-SA"/>
        </w:rPr>
        <w:t>6</w:t>
      </w:r>
      <w:r>
        <w:rPr>
          <w:rFonts w:hint="eastAsia"/>
        </w:rPr>
        <w:t>验收监测执行标准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noWrap w:val="0"/>
            <w:vAlign w:val="top"/>
          </w:tcPr>
          <w:p>
            <w:pPr>
              <w:pStyle w:val="32"/>
              <w:suppressLineNumbers w:val="0"/>
              <w:spacing w:before="0" w:beforeAutospacing="0" w:after="0" w:afterAutospacing="0" w:line="360" w:lineRule="auto"/>
              <w:ind w:right="0" w:firstLine="480" w:firstLineChars="200"/>
              <w:jc w:val="both"/>
              <w:rPr>
                <w:rFonts w:cs="Times New Roman"/>
                <w:b/>
                <w:bCs/>
              </w:rPr>
            </w:pPr>
            <w:r>
              <w:rPr>
                <w:rFonts w:hint="eastAsia" w:ascii="Times New Roman" w:hAnsi="Times New Roman" w:cs="Times New Roman"/>
                <w:b w:val="0"/>
                <w:bCs w:val="0"/>
                <w:sz w:val="24"/>
                <w:szCs w:val="24"/>
                <w:lang w:eastAsia="zh-CN"/>
              </w:rPr>
              <w:t>该项目外排污染物执行标准按照</w:t>
            </w:r>
            <w:r>
              <w:rPr>
                <w:rFonts w:hint="eastAsia" w:ascii="Times New Roman" w:hAnsi="Times New Roman" w:cs="Times New Roman"/>
                <w:b w:val="0"/>
                <w:bCs w:val="0"/>
                <w:sz w:val="24"/>
                <w:szCs w:val="24"/>
                <w:lang w:val="en-US" w:eastAsia="zh-CN"/>
              </w:rPr>
              <w:t>合肥</w:t>
            </w:r>
            <w:r>
              <w:rPr>
                <w:rFonts w:hint="eastAsia" w:ascii="Times New Roman" w:hAnsi="Times New Roman" w:cs="Times New Roman"/>
                <w:b w:val="0"/>
                <w:bCs w:val="0"/>
                <w:sz w:val="24"/>
                <w:szCs w:val="24"/>
                <w:lang w:eastAsia="zh-CN"/>
              </w:rPr>
              <w:t>市环保局</w:t>
            </w:r>
            <w:r>
              <w:rPr>
                <w:rFonts w:hint="eastAsia" w:ascii="Times New Roman" w:hAnsi="Times New Roman" w:cs="Times New Roman"/>
                <w:b w:val="0"/>
                <w:bCs w:val="0"/>
                <w:sz w:val="24"/>
                <w:szCs w:val="24"/>
                <w:lang w:val="en-US" w:eastAsia="zh-CN"/>
              </w:rPr>
              <w:t>新站综合开发试验区分局</w:t>
            </w:r>
            <w:r>
              <w:rPr>
                <w:rFonts w:hint="eastAsia" w:ascii="Times New Roman" w:hAnsi="Times New Roman" w:cs="Times New Roman"/>
                <w:b w:val="0"/>
                <w:bCs w:val="0"/>
                <w:sz w:val="24"/>
                <w:szCs w:val="24"/>
                <w:lang w:eastAsia="zh-CN"/>
              </w:rPr>
              <w:t>关于《</w:t>
            </w:r>
            <w:r>
              <w:rPr>
                <w:rFonts w:hint="eastAsia" w:ascii="Times New Roman" w:hAnsi="Times New Roman" w:cs="Times New Roman"/>
                <w:b w:val="0"/>
                <w:bCs w:val="0"/>
                <w:sz w:val="24"/>
                <w:szCs w:val="24"/>
                <w:lang w:val="en-US" w:eastAsia="zh-CN"/>
              </w:rPr>
              <w:t>合肥蓝氏水处理设备有限公司年产7.2万吨纯净水</w:t>
            </w:r>
            <w:r>
              <w:rPr>
                <w:rFonts w:hint="eastAsia" w:ascii="Times New Roman" w:hAnsi="Times New Roman" w:cs="Times New Roman"/>
                <w:b w:val="0"/>
                <w:bCs w:val="0"/>
                <w:sz w:val="24"/>
                <w:szCs w:val="24"/>
                <w:lang w:eastAsia="zh-CN"/>
              </w:rPr>
              <w:t>生产项目环境影响报告表》的执行批复，具体标准如下。</w:t>
            </w:r>
          </w:p>
          <w:p>
            <w:pPr>
              <w:pStyle w:val="32"/>
              <w:suppressLineNumbers w:val="0"/>
              <w:spacing w:before="0" w:beforeAutospacing="0" w:after="0" w:afterAutospacing="0" w:line="360" w:lineRule="auto"/>
              <w:ind w:left="0" w:right="0" w:firstLine="0" w:firstLineChars="0"/>
              <w:jc w:val="both"/>
              <w:rPr>
                <w:rFonts w:ascii="Times New Roman" w:hAnsi="Times New Roman" w:cs="Times New Roman"/>
                <w:sz w:val="32"/>
                <w:szCs w:val="32"/>
              </w:rPr>
            </w:pPr>
            <w:r>
              <w:rPr>
                <w:rFonts w:hint="eastAsia" w:ascii="Times New Roman" w:hAnsi="Times New Roman" w:cs="Times New Roman"/>
                <w:sz w:val="32"/>
                <w:szCs w:val="32"/>
                <w:lang w:val="en-US" w:eastAsia="zh-CN"/>
              </w:rPr>
              <w:t>6</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1</w:t>
            </w:r>
            <w:r>
              <w:rPr>
                <w:rFonts w:ascii="Times New Roman" w:hAnsi="Times New Roman" w:cs="Times New Roman"/>
                <w:sz w:val="32"/>
                <w:szCs w:val="32"/>
              </w:rPr>
              <w:t>废</w:t>
            </w:r>
            <w:r>
              <w:rPr>
                <w:rFonts w:hint="eastAsia" w:ascii="Times New Roman" w:hAnsi="Times New Roman" w:cs="Times New Roman"/>
                <w:sz w:val="32"/>
                <w:szCs w:val="32"/>
              </w:rPr>
              <w:t>水监测执行标准</w:t>
            </w:r>
          </w:p>
          <w:p>
            <w:pPr>
              <w:keepNext w:val="0"/>
              <w:keepLines w:val="0"/>
              <w:suppressLineNumbers w:val="0"/>
              <w:spacing w:before="0" w:beforeAutospacing="0" w:after="0" w:afterAutospacing="0" w:line="360" w:lineRule="auto"/>
              <w:ind w:left="0" w:right="0" w:firstLine="480"/>
              <w:jc w:val="both"/>
            </w:pPr>
            <w:r>
              <w:rPr>
                <w:rFonts w:hint="eastAsia" w:ascii="Times New Roman" w:hAnsi="Times New Roman" w:cs="Times New Roman"/>
                <w:b w:val="0"/>
                <w:bCs w:val="0"/>
                <w:color w:val="000000"/>
                <w:kern w:val="2"/>
                <w:sz w:val="24"/>
                <w:szCs w:val="24"/>
                <w:lang w:val="en-US" w:eastAsia="zh-CN" w:bidi="ar-SA"/>
              </w:rPr>
              <w:t>该项目生产废水产生，生活污水经化粪池处理后达到国家《污水综合排放标准》（GB8978-1996）中的三级标准后排出污水管网进出城市污水处理厂处理。具体标准限值见表6.</w:t>
            </w:r>
            <w:r>
              <w:rPr>
                <w:rFonts w:hint="eastAsia" w:cs="Times New Roman"/>
                <w:b w:val="0"/>
                <w:bCs w:val="0"/>
                <w:color w:val="000000"/>
                <w:kern w:val="2"/>
                <w:sz w:val="24"/>
                <w:szCs w:val="24"/>
                <w:lang w:val="en-US" w:eastAsia="zh-CN" w:bidi="ar-SA"/>
              </w:rPr>
              <w:t>1</w:t>
            </w:r>
            <w:r>
              <w:rPr>
                <w:rFonts w:hint="eastAsia" w:ascii="Times New Roman" w:hAnsi="Times New Roman" w:cs="Times New Roman"/>
                <w:b w:val="0"/>
                <w:bCs w:val="0"/>
                <w:color w:val="000000"/>
                <w:kern w:val="2"/>
                <w:sz w:val="24"/>
                <w:szCs w:val="24"/>
                <w:lang w:val="en-US" w:eastAsia="zh-CN" w:bidi="ar-SA"/>
              </w:rPr>
              <w:t>-1。</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b/>
                <w:bCs/>
                <w:sz w:val="21"/>
                <w:szCs w:val="21"/>
              </w:rPr>
            </w:pPr>
            <w:r>
              <w:rPr>
                <w:rFonts w:hint="eastAsia"/>
                <w:b/>
                <w:bCs/>
                <w:sz w:val="21"/>
                <w:szCs w:val="21"/>
              </w:rPr>
              <w:t>表</w:t>
            </w:r>
            <w:r>
              <w:rPr>
                <w:rFonts w:hint="eastAsia"/>
                <w:b/>
                <w:bCs/>
                <w:sz w:val="21"/>
                <w:szCs w:val="21"/>
                <w:lang w:val="en-US" w:eastAsia="zh-CN"/>
              </w:rPr>
              <w:t>6</w:t>
            </w:r>
            <w:r>
              <w:rPr>
                <w:rFonts w:hint="eastAsia"/>
                <w:b/>
                <w:bCs/>
                <w:sz w:val="21"/>
                <w:szCs w:val="21"/>
              </w:rPr>
              <w:t>.</w:t>
            </w:r>
            <w:r>
              <w:rPr>
                <w:rFonts w:hint="eastAsia"/>
                <w:b/>
                <w:bCs/>
                <w:sz w:val="21"/>
                <w:szCs w:val="21"/>
                <w:lang w:val="en-US" w:eastAsia="zh-CN"/>
              </w:rPr>
              <w:t>1</w:t>
            </w:r>
            <w:r>
              <w:rPr>
                <w:rFonts w:hint="eastAsia"/>
                <w:b/>
                <w:bCs/>
                <w:sz w:val="21"/>
                <w:szCs w:val="21"/>
              </w:rPr>
              <w:t>-1 废水排放标准</w:t>
            </w:r>
          </w:p>
          <w:tbl>
            <w:tblPr>
              <w:tblStyle w:val="19"/>
              <w:tblW w:w="81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380"/>
              <w:gridCol w:w="1568"/>
              <w:gridCol w:w="51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697"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bCs/>
                      <w:sz w:val="21"/>
                      <w:szCs w:val="21"/>
                    </w:rPr>
                  </w:pPr>
                  <w:r>
                    <w:rPr>
                      <w:rFonts w:cs="Times New Roman"/>
                      <w:bCs/>
                      <w:sz w:val="21"/>
                      <w:szCs w:val="21"/>
                    </w:rPr>
                    <w:t>污染物</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bCs/>
                      <w:sz w:val="21"/>
                      <w:szCs w:val="21"/>
                    </w:rPr>
                  </w:pPr>
                  <w:r>
                    <w:rPr>
                      <w:rFonts w:cs="Times New Roman"/>
                      <w:bCs/>
                      <w:sz w:val="21"/>
                      <w:szCs w:val="21"/>
                    </w:rPr>
                    <w:t>排放限值</w:t>
                  </w:r>
                </w:p>
              </w:tc>
              <w:tc>
                <w:tcPr>
                  <w:tcW w:w="517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bCs/>
                      <w:sz w:val="21"/>
                      <w:szCs w:val="21"/>
                    </w:rPr>
                  </w:pPr>
                  <w:r>
                    <w:rPr>
                      <w:rFonts w:cs="Times New Roman"/>
                      <w:bCs/>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58"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cs="Times New Roman"/>
                      <w:sz w:val="21"/>
                      <w:szCs w:val="21"/>
                    </w:rPr>
                    <w:t>pH</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cs="Times New Roman"/>
                      <w:sz w:val="21"/>
                      <w:szCs w:val="21"/>
                    </w:rPr>
                    <w:t>6-9</w:t>
                  </w:r>
                </w:p>
              </w:tc>
              <w:tc>
                <w:tcPr>
                  <w:tcW w:w="5170" w:type="dxa"/>
                  <w:vMerge w:val="restart"/>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cs="Times New Roman"/>
                      <w:sz w:val="21"/>
                      <w:szCs w:val="21"/>
                    </w:rPr>
                    <w:t>《污水综合排放标准》（GB8978-96）</w:t>
                  </w:r>
                </w:p>
                <w:p>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sz w:val="21"/>
                      <w:szCs w:val="21"/>
                      <w:lang w:eastAsia="zh-CN"/>
                    </w:rPr>
                  </w:pPr>
                  <w:r>
                    <w:rPr>
                      <w:rFonts w:cs="Times New Roman"/>
                      <w:sz w:val="21"/>
                      <w:szCs w:val="21"/>
                    </w:rPr>
                    <w:t>中的三级标准</w:t>
                  </w:r>
                  <w:r>
                    <w:rPr>
                      <w:rFonts w:hint="eastAsia" w:cs="Times New Roman"/>
                      <w:sz w:val="21"/>
                      <w:szCs w:val="21"/>
                      <w:lang w:eastAsia="zh-CN"/>
                    </w:rPr>
                    <w:t>及朱砖井污水处理厂接管标准</w:t>
                  </w:r>
                </w:p>
                <w:p>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92"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cs="Times New Roman"/>
                      <w:sz w:val="21"/>
                      <w:szCs w:val="21"/>
                    </w:rPr>
                    <w:t>COD</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hint="eastAsia" w:cs="Times New Roman"/>
                      <w:sz w:val="21"/>
                      <w:szCs w:val="21"/>
                      <w:lang w:val="en-US" w:eastAsia="zh-CN"/>
                    </w:rPr>
                    <w:t>300</w:t>
                  </w:r>
                  <w:r>
                    <w:rPr>
                      <w:rFonts w:hint="eastAsia" w:cs="Times New Roman"/>
                      <w:sz w:val="21"/>
                      <w:szCs w:val="21"/>
                    </w:rPr>
                    <w:t>mg/L</w:t>
                  </w:r>
                </w:p>
              </w:tc>
              <w:tc>
                <w:tcPr>
                  <w:tcW w:w="517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firstLine="480"/>
                    <w:jc w:val="center"/>
                    <w:rPr>
                      <w:rFonts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15"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sz w:val="21"/>
                      <w:szCs w:val="21"/>
                      <w:lang w:val="en-US" w:eastAsia="zh-CN"/>
                    </w:rPr>
                  </w:pPr>
                  <w:r>
                    <w:rPr>
                      <w:rFonts w:hint="eastAsia" w:cs="Times New Roman"/>
                      <w:sz w:val="21"/>
                      <w:szCs w:val="21"/>
                      <w:lang w:val="en-US" w:eastAsia="zh-CN"/>
                    </w:rPr>
                    <w:t>SS</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hint="eastAsia" w:cs="Times New Roman"/>
                      <w:sz w:val="21"/>
                      <w:szCs w:val="21"/>
                      <w:lang w:val="en-US" w:eastAsia="zh-CN"/>
                    </w:rPr>
                    <w:t>160</w:t>
                  </w:r>
                  <w:r>
                    <w:rPr>
                      <w:rFonts w:hint="eastAsia" w:cs="Times New Roman"/>
                      <w:sz w:val="21"/>
                      <w:szCs w:val="21"/>
                    </w:rPr>
                    <w:t>mg/L</w:t>
                  </w:r>
                </w:p>
              </w:tc>
              <w:tc>
                <w:tcPr>
                  <w:tcW w:w="517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firstLine="480"/>
                    <w:jc w:val="center"/>
                    <w:rPr>
                      <w:rFonts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97"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21"/>
                      <w:szCs w:val="21"/>
                      <w:lang w:val="en-US" w:eastAsia="zh-CN"/>
                    </w:rPr>
                  </w:pPr>
                  <w:r>
                    <w:rPr>
                      <w:rFonts w:hint="eastAsia" w:cs="Times New Roman"/>
                      <w:sz w:val="21"/>
                      <w:szCs w:val="21"/>
                      <w:lang w:val="en-US" w:eastAsia="zh-CN"/>
                    </w:rPr>
                    <w:t>BOD5</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sz w:val="21"/>
                      <w:szCs w:val="21"/>
                      <w:lang w:val="en-US" w:eastAsia="zh-CN"/>
                    </w:rPr>
                  </w:pPr>
                  <w:r>
                    <w:rPr>
                      <w:rFonts w:hint="eastAsia" w:cs="Times New Roman"/>
                      <w:sz w:val="21"/>
                      <w:szCs w:val="21"/>
                      <w:lang w:val="en-US" w:eastAsia="zh-CN"/>
                    </w:rPr>
                    <w:t>140</w:t>
                  </w:r>
                  <w:r>
                    <w:rPr>
                      <w:rFonts w:hint="eastAsia" w:cs="Times New Roman"/>
                      <w:sz w:val="21"/>
                      <w:szCs w:val="21"/>
                    </w:rPr>
                    <w:t>mg/L</w:t>
                  </w:r>
                </w:p>
              </w:tc>
              <w:tc>
                <w:tcPr>
                  <w:tcW w:w="517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sz w:val="21"/>
                      <w:szCs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52" w:hRule="atLeast"/>
                <w:jc w:val="center"/>
              </w:trPr>
              <w:tc>
                <w:tcPr>
                  <w:tcW w:w="138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sz w:val="21"/>
                      <w:szCs w:val="21"/>
                      <w:lang w:val="en-US" w:eastAsia="zh-CN"/>
                    </w:rPr>
                  </w:pPr>
                  <w:r>
                    <w:rPr>
                      <w:rFonts w:hint="eastAsia" w:cs="Times New Roman"/>
                      <w:sz w:val="21"/>
                      <w:szCs w:val="21"/>
                      <w:lang w:val="en-US" w:eastAsia="zh-CN"/>
                    </w:rPr>
                    <w:t>NH</w:t>
                  </w:r>
                  <w:r>
                    <w:rPr>
                      <w:rFonts w:hint="eastAsia" w:cs="Times New Roman"/>
                      <w:sz w:val="13"/>
                      <w:szCs w:val="13"/>
                      <w:lang w:val="en-US" w:eastAsia="zh-CN"/>
                    </w:rPr>
                    <w:t>3</w:t>
                  </w:r>
                  <w:r>
                    <w:rPr>
                      <w:rFonts w:hint="eastAsia" w:cs="Times New Roman"/>
                      <w:sz w:val="21"/>
                      <w:szCs w:val="21"/>
                      <w:lang w:val="en-US" w:eastAsia="zh-CN"/>
                    </w:rPr>
                    <w:t>-N</w:t>
                  </w:r>
                </w:p>
              </w:tc>
              <w:tc>
                <w:tcPr>
                  <w:tcW w:w="156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cs="Times New Roman"/>
                      <w:sz w:val="21"/>
                      <w:szCs w:val="21"/>
                    </w:rPr>
                  </w:pPr>
                  <w:r>
                    <w:rPr>
                      <w:rFonts w:hint="eastAsia" w:cs="Times New Roman"/>
                      <w:sz w:val="21"/>
                      <w:szCs w:val="21"/>
                      <w:lang w:val="en-US" w:eastAsia="zh-CN"/>
                    </w:rPr>
                    <w:t>30</w:t>
                  </w:r>
                  <w:r>
                    <w:rPr>
                      <w:rFonts w:hint="eastAsia" w:cs="Times New Roman"/>
                      <w:sz w:val="21"/>
                      <w:szCs w:val="21"/>
                    </w:rPr>
                    <w:t>mg/L</w:t>
                  </w:r>
                </w:p>
              </w:tc>
              <w:tc>
                <w:tcPr>
                  <w:tcW w:w="5170"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sz w:val="21"/>
                      <w:szCs w:val="21"/>
                      <w:lang w:val="en-US" w:eastAsia="zh-CN"/>
                    </w:rPr>
                  </w:pPr>
                </w:p>
              </w:tc>
            </w:tr>
          </w:tbl>
          <w:p>
            <w:pPr>
              <w:pStyle w:val="32"/>
              <w:suppressLineNumbers w:val="0"/>
              <w:spacing w:before="0" w:beforeAutospacing="0" w:after="0" w:afterAutospacing="0" w:line="360" w:lineRule="auto"/>
              <w:ind w:left="0" w:right="0" w:firstLine="0" w:firstLineChars="0"/>
              <w:jc w:val="both"/>
              <w:rPr>
                <w:rFonts w:ascii="Times New Roman" w:hAnsi="Times New Roman" w:cs="Times New Roman"/>
                <w:sz w:val="32"/>
                <w:szCs w:val="32"/>
              </w:rPr>
            </w:pPr>
            <w:r>
              <w:rPr>
                <w:rFonts w:hint="eastAsia" w:ascii="Times New Roman" w:hAnsi="Times New Roman" w:cs="Times New Roman"/>
                <w:sz w:val="32"/>
                <w:szCs w:val="32"/>
                <w:lang w:val="en-US" w:eastAsia="zh-CN"/>
              </w:rPr>
              <w:t>6</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rPr>
              <w:t>噪声监测执行标准</w:t>
            </w:r>
          </w:p>
          <w:p>
            <w:pPr>
              <w:keepNext w:val="0"/>
              <w:keepLines w:val="0"/>
              <w:suppressLineNumbers w:val="0"/>
              <w:spacing w:before="0" w:beforeAutospacing="0" w:after="0" w:afterAutospacing="0" w:line="360" w:lineRule="auto"/>
              <w:ind w:left="0" w:right="0" w:firstLine="480"/>
              <w:jc w:val="both"/>
              <w:rPr>
                <w:rFonts w:hint="eastAsia"/>
                <w:lang w:val="en-US" w:eastAsia="zh-CN"/>
              </w:rPr>
            </w:pPr>
            <w:r>
              <w:rPr>
                <w:rFonts w:hint="eastAsia" w:ascii="Times New Roman" w:hAnsi="Times New Roman" w:cs="Times New Roman"/>
                <w:b w:val="0"/>
                <w:bCs w:val="0"/>
                <w:color w:val="000000"/>
                <w:kern w:val="2"/>
                <w:sz w:val="24"/>
                <w:szCs w:val="24"/>
                <w:lang w:val="en-US" w:eastAsia="zh-CN" w:bidi="ar-SA"/>
              </w:rPr>
              <w:t>项目运行期厂界噪声排放执行《工业企业厂界环境噪声排放标准》（GB12348-2008）中的3类标准要求，具体标准值见表6.3-1。</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b/>
                <w:bCs/>
                <w:sz w:val="21"/>
                <w:szCs w:val="21"/>
              </w:rPr>
            </w:pPr>
            <w:r>
              <w:rPr>
                <w:rFonts w:hint="eastAsia"/>
                <w:b/>
                <w:bCs/>
                <w:sz w:val="21"/>
                <w:szCs w:val="21"/>
              </w:rPr>
              <w:t>表</w:t>
            </w:r>
            <w:r>
              <w:rPr>
                <w:rFonts w:hint="eastAsia"/>
                <w:b/>
                <w:bCs/>
                <w:sz w:val="21"/>
                <w:szCs w:val="21"/>
                <w:lang w:val="en-US" w:eastAsia="zh-CN"/>
              </w:rPr>
              <w:t>6</w:t>
            </w:r>
            <w:r>
              <w:rPr>
                <w:rFonts w:hint="eastAsia"/>
                <w:b/>
                <w:bCs/>
                <w:sz w:val="21"/>
                <w:szCs w:val="21"/>
              </w:rPr>
              <w:t>.</w:t>
            </w:r>
            <w:r>
              <w:rPr>
                <w:rFonts w:hint="eastAsia"/>
                <w:b/>
                <w:bCs/>
                <w:sz w:val="21"/>
                <w:szCs w:val="21"/>
                <w:lang w:val="en-US" w:eastAsia="zh-CN"/>
              </w:rPr>
              <w:t>2</w:t>
            </w:r>
            <w:r>
              <w:rPr>
                <w:rFonts w:hint="eastAsia"/>
                <w:b/>
                <w:bCs/>
                <w:sz w:val="21"/>
                <w:szCs w:val="21"/>
              </w:rPr>
              <w:t>-1 工业企业厂界环境噪声排放标准</w:t>
            </w:r>
          </w:p>
          <w:tbl>
            <w:tblPr>
              <w:tblStyle w:val="19"/>
              <w:tblW w:w="745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335"/>
              <w:gridCol w:w="2081"/>
              <w:gridCol w:w="2081"/>
              <w:gridCol w:w="19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1" w:hRule="atLeast"/>
                <w:jc w:val="center"/>
              </w:trPr>
              <w:tc>
                <w:tcPr>
                  <w:tcW w:w="1335"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厂界噪声环境功能区类别</w:t>
                  </w:r>
                </w:p>
              </w:tc>
              <w:tc>
                <w:tcPr>
                  <w:tcW w:w="2081"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昼间dB(A)</w:t>
                  </w:r>
                </w:p>
              </w:tc>
              <w:tc>
                <w:tcPr>
                  <w:tcW w:w="2081"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夜间dB（A）</w:t>
                  </w:r>
                </w:p>
              </w:tc>
              <w:tc>
                <w:tcPr>
                  <w:tcW w:w="196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执行标准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13" w:hRule="atLeast"/>
                <w:jc w:val="center"/>
              </w:trPr>
              <w:tc>
                <w:tcPr>
                  <w:tcW w:w="1335"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3</w:t>
                  </w:r>
                  <w:r>
                    <w:rPr>
                      <w:rFonts w:hint="default" w:ascii="Times New Roman" w:hAnsi="Times New Roman" w:cs="Times New Roman"/>
                      <w:sz w:val="21"/>
                      <w:szCs w:val="21"/>
                      <w:lang w:eastAsia="zh-CN"/>
                    </w:rPr>
                    <w:t>类</w:t>
                  </w:r>
                </w:p>
              </w:tc>
              <w:tc>
                <w:tcPr>
                  <w:tcW w:w="2081"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65</w:t>
                  </w:r>
                </w:p>
              </w:tc>
              <w:tc>
                <w:tcPr>
                  <w:tcW w:w="2081"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55</w:t>
                  </w:r>
                </w:p>
              </w:tc>
              <w:tc>
                <w:tcPr>
                  <w:tcW w:w="1960"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《工业企业厂界环境噪声排放标准》（GB12348-2008）</w:t>
                  </w:r>
                </w:p>
              </w:tc>
            </w:tr>
          </w:tbl>
          <w:p>
            <w:pPr>
              <w:keepNext w:val="0"/>
              <w:keepLines w:val="0"/>
              <w:suppressLineNumbers w:val="0"/>
              <w:spacing w:before="0" w:beforeAutospacing="0" w:after="0" w:afterAutospacing="0" w:line="240" w:lineRule="auto"/>
              <w:ind w:left="0" w:right="0"/>
              <w:jc w:val="both"/>
              <w:rPr>
                <w:rFonts w:hint="eastAsia"/>
                <w:lang w:val="en-US" w:eastAsia="zh-CN"/>
              </w:rPr>
            </w:pP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6</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3污染物总量控制指标</w:t>
            </w:r>
          </w:p>
          <w:p>
            <w:pPr>
              <w:tabs>
                <w:tab w:val="left" w:pos="1755"/>
              </w:tabs>
              <w:snapToGrid w:val="0"/>
              <w:spacing w:line="360" w:lineRule="auto"/>
              <w:ind w:firstLine="480" w:firstLineChars="200"/>
              <w:rPr>
                <w:sz w:val="24"/>
              </w:rPr>
            </w:pPr>
            <w:r>
              <w:rPr>
                <w:rFonts w:hint="eastAsia" w:ascii="Times New Roman" w:hAnsi="Times New Roman" w:cs="Times New Roman"/>
                <w:b w:val="0"/>
                <w:bCs w:val="0"/>
                <w:sz w:val="24"/>
                <w:szCs w:val="24"/>
                <w:lang w:val="en-US" w:eastAsia="zh-CN"/>
              </w:rPr>
              <w:t>根据《合肥蓝氏水处理设备有限公司年产7.2万吨纯净水生产项目环境影响报告表》，确定本项目总量控制因子为COD、NH3-N</w:t>
            </w:r>
            <w:r>
              <w:rPr>
                <w:rFonts w:hint="eastAsia" w:cs="Times New Roman"/>
                <w:b w:val="0"/>
                <w:bCs w:val="0"/>
                <w:sz w:val="24"/>
                <w:szCs w:val="24"/>
                <w:lang w:val="en-US" w:eastAsia="zh-CN"/>
              </w:rPr>
              <w:t>，</w:t>
            </w:r>
            <w:r>
              <w:rPr>
                <w:rFonts w:hint="eastAsia" w:ascii="Times New Roman" w:hAnsi="Times New Roman" w:cs="Times New Roman"/>
                <w:b w:val="0"/>
                <w:bCs w:val="0"/>
                <w:sz w:val="24"/>
                <w:szCs w:val="24"/>
                <w:lang w:val="en-US" w:eastAsia="zh-CN"/>
              </w:rPr>
              <w:t>本项目废水排入朱砖井污水处理厂处理，因此排放总量纳入朱砖井污水处理厂出水污染物总量控制指标。</w:t>
            </w:r>
          </w:p>
        </w:tc>
      </w:tr>
    </w:tbl>
    <w:p>
      <w:pPr>
        <w:pStyle w:val="5"/>
        <w:rPr>
          <w:rFonts w:hint="eastAsia"/>
        </w:rPr>
      </w:pPr>
    </w:p>
    <w:bookmarkEnd w:id="9"/>
    <w:bookmarkEnd w:id="10"/>
    <w:bookmarkEnd w:id="11"/>
    <w:bookmarkEnd w:id="12"/>
    <w:bookmarkEnd w:id="13"/>
    <w:bookmarkEnd w:id="14"/>
    <w:bookmarkEnd w:id="15"/>
    <w:bookmarkEnd w:id="16"/>
    <w:p>
      <w:pPr>
        <w:widowControl/>
        <w:spacing w:line="480" w:lineRule="auto"/>
        <w:jc w:val="left"/>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Pr>
        <w:pStyle w:val="2"/>
        <w:rPr>
          <w:rFonts w:eastAsia="黑体"/>
          <w:sz w:val="28"/>
          <w:szCs w:val="28"/>
        </w:rPr>
      </w:pPr>
    </w:p>
    <w:p>
      <w:pPr>
        <w:rPr>
          <w:rFonts w:eastAsia="黑体"/>
          <w:sz w:val="28"/>
          <w:szCs w:val="28"/>
        </w:rPr>
      </w:pPr>
    </w:p>
    <w:p/>
    <w:p>
      <w:pPr>
        <w:pStyle w:val="5"/>
        <w:rPr>
          <w:rFonts w:hint="eastAsia" w:eastAsia="宋体"/>
          <w:lang w:eastAsia="zh-CN"/>
        </w:rPr>
      </w:pPr>
      <w:bookmarkStart w:id="17" w:name="_Toc18834"/>
      <w:bookmarkStart w:id="18" w:name="_Toc15954"/>
      <w:bookmarkStart w:id="19" w:name="_Toc10888"/>
      <w:bookmarkStart w:id="20" w:name="_Toc16894_WPSOffice_Level1"/>
      <w:r>
        <w:rPr>
          <w:rFonts w:hint="eastAsia"/>
        </w:rPr>
        <w:t>表</w:t>
      </w:r>
      <w:r>
        <w:rPr>
          <w:rFonts w:hint="eastAsia" w:ascii="Times New Roman" w:hAnsi="Times New Roman" w:cs="Times New Roman"/>
          <w:b/>
          <w:bCs/>
          <w:color w:val="000000"/>
          <w:kern w:val="2"/>
          <w:sz w:val="36"/>
          <w:szCs w:val="36"/>
          <w:lang w:val="en-US" w:eastAsia="zh-CN" w:bidi="ar-SA"/>
        </w:rPr>
        <w:t>7</w:t>
      </w:r>
      <w:r>
        <w:rPr>
          <w:rFonts w:hint="eastAsia"/>
        </w:rPr>
        <w:t>验收监测</w:t>
      </w:r>
      <w:bookmarkEnd w:id="17"/>
      <w:bookmarkEnd w:id="18"/>
      <w:bookmarkEnd w:id="19"/>
      <w:r>
        <w:rPr>
          <w:rFonts w:hint="eastAsia"/>
          <w:lang w:eastAsia="zh-CN"/>
        </w:rPr>
        <w:t>内容</w:t>
      </w:r>
      <w:bookmarkEnd w:id="20"/>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0" w:hRule="atLeast"/>
        </w:trPr>
        <w:tc>
          <w:tcPr>
            <w:tcW w:w="8520" w:type="dxa"/>
            <w:noWrap w:val="0"/>
            <w:vAlign w:val="top"/>
          </w:tcPr>
          <w:p>
            <w:pPr>
              <w:keepNext w:val="0"/>
              <w:keepLines w:val="0"/>
              <w:suppressLineNumbers w:val="0"/>
              <w:spacing w:before="0" w:beforeAutospacing="0" w:after="0" w:afterAutospacing="0" w:line="360" w:lineRule="auto"/>
              <w:ind w:left="0" w:right="0" w:firstLine="480" w:firstLineChars="200"/>
              <w:jc w:val="both"/>
              <w:rPr>
                <w:rFonts w:hint="eastAsia"/>
                <w:b w:val="0"/>
                <w:bCs w:val="0"/>
                <w:sz w:val="24"/>
                <w:szCs w:val="28"/>
                <w:lang w:val="en-US" w:eastAsia="zh-CN"/>
              </w:rPr>
            </w:pPr>
            <w:r>
              <w:rPr>
                <w:rFonts w:hint="eastAsia"/>
                <w:sz w:val="24"/>
                <w:szCs w:val="28"/>
                <w:lang w:eastAsia="zh-CN"/>
              </w:rPr>
              <w:t>通过对</w:t>
            </w:r>
            <w:r>
              <w:rPr>
                <w:rFonts w:hint="eastAsia"/>
                <w:b w:val="0"/>
                <w:bCs w:val="0"/>
                <w:sz w:val="24"/>
                <w:szCs w:val="28"/>
                <w:lang w:eastAsia="zh-CN"/>
              </w:rPr>
              <w:t>家电机械设备、模具及非标准件等生产</w:t>
            </w:r>
            <w:r>
              <w:rPr>
                <w:rFonts w:hint="eastAsia"/>
                <w:b w:val="0"/>
                <w:bCs w:val="0"/>
                <w:sz w:val="24"/>
                <w:szCs w:val="28"/>
              </w:rPr>
              <w:t>项目</w:t>
            </w:r>
            <w:r>
              <w:rPr>
                <w:rFonts w:hint="eastAsia"/>
                <w:sz w:val="24"/>
                <w:szCs w:val="28"/>
                <w:lang w:eastAsia="zh-CN"/>
              </w:rPr>
              <w:t>运行过程中产生的废气、废水和噪声进行监测来说明环境保护设施运行效果</w:t>
            </w:r>
            <w:r>
              <w:rPr>
                <w:sz w:val="24"/>
                <w:szCs w:val="28"/>
              </w:rPr>
              <w:t>。</w:t>
            </w:r>
            <w:r>
              <w:rPr>
                <w:rFonts w:hint="eastAsia"/>
                <w:sz w:val="24"/>
                <w:szCs w:val="28"/>
                <w:lang w:eastAsia="zh-CN"/>
              </w:rPr>
              <w:t>具体监测内容如下。</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rPr>
            </w:pPr>
            <w:r>
              <w:rPr>
                <w:rFonts w:hint="eastAsia" w:ascii="Times New Roman" w:hAnsi="Times New Roman" w:cs="Times New Roman"/>
                <w:sz w:val="32"/>
                <w:szCs w:val="32"/>
                <w:lang w:val="en-US" w:eastAsia="zh-CN"/>
              </w:rPr>
              <w:t>7</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1废气</w:t>
            </w:r>
            <w:r>
              <w:rPr>
                <w:rFonts w:hint="eastAsia" w:ascii="Times New Roman" w:hAnsi="Times New Roman" w:cs="Times New Roman"/>
                <w:sz w:val="32"/>
                <w:szCs w:val="32"/>
              </w:rPr>
              <w:t>监测内容</w:t>
            </w:r>
          </w:p>
          <w:p>
            <w:pPr>
              <w:keepNext w:val="0"/>
              <w:keepLines w:val="0"/>
              <w:suppressLineNumbers w:val="0"/>
              <w:spacing w:before="0" w:beforeAutospacing="0" w:after="0" w:afterAutospacing="0" w:line="360" w:lineRule="auto"/>
              <w:ind w:left="0" w:right="0" w:firstLine="480" w:firstLineChars="200"/>
              <w:jc w:val="both"/>
              <w:rPr>
                <w:rFonts w:hint="eastAsia"/>
                <w:b w:val="0"/>
                <w:bCs w:val="0"/>
              </w:rPr>
            </w:pPr>
            <w:r>
              <w:rPr>
                <w:rFonts w:hint="eastAsia"/>
                <w:sz w:val="24"/>
                <w:szCs w:val="28"/>
                <w:lang w:eastAsia="zh-CN"/>
              </w:rPr>
              <w:t>本项目</w:t>
            </w:r>
            <w:r>
              <w:rPr>
                <w:rFonts w:hint="eastAsia"/>
                <w:sz w:val="24"/>
                <w:szCs w:val="28"/>
                <w:lang w:val="en-US" w:eastAsia="zh-CN"/>
              </w:rPr>
              <w:t>无生产</w:t>
            </w:r>
            <w:r>
              <w:rPr>
                <w:rFonts w:hint="eastAsia"/>
                <w:sz w:val="24"/>
                <w:szCs w:val="28"/>
                <w:lang w:eastAsia="zh-CN"/>
              </w:rPr>
              <w:t>废气。</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rPr>
            </w:pPr>
            <w:r>
              <w:rPr>
                <w:rFonts w:hint="eastAsia" w:ascii="Times New Roman" w:hAnsi="Times New Roman" w:cs="Times New Roman"/>
                <w:sz w:val="32"/>
                <w:szCs w:val="32"/>
                <w:lang w:val="en-US" w:eastAsia="zh-CN"/>
              </w:rPr>
              <w:t>7</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2废水</w:t>
            </w:r>
            <w:r>
              <w:rPr>
                <w:rFonts w:hint="eastAsia" w:ascii="Times New Roman" w:hAnsi="Times New Roman" w:cs="Times New Roman"/>
                <w:sz w:val="32"/>
                <w:szCs w:val="32"/>
              </w:rPr>
              <w:t>监测内容</w:t>
            </w:r>
          </w:p>
          <w:p>
            <w:pPr>
              <w:keepNext w:val="0"/>
              <w:keepLines w:val="0"/>
              <w:suppressLineNumbers w:val="0"/>
              <w:spacing w:before="0" w:beforeAutospacing="0" w:after="0" w:afterAutospacing="0" w:line="360" w:lineRule="auto"/>
              <w:ind w:left="0" w:right="0" w:firstLine="480"/>
              <w:jc w:val="both"/>
              <w:rPr>
                <w:rFonts w:hint="eastAsia" w:cs="Times New Roman"/>
                <w:b w:val="0"/>
                <w:bCs w:val="0"/>
                <w:sz w:val="24"/>
                <w:szCs w:val="28"/>
                <w:lang w:eastAsia="zh-CN"/>
              </w:rPr>
            </w:pPr>
            <w:r>
              <w:rPr>
                <w:rFonts w:hint="eastAsia"/>
                <w:b w:val="0"/>
                <w:bCs w:val="0"/>
                <w:sz w:val="24"/>
                <w:szCs w:val="28"/>
                <w:lang w:eastAsia="zh-CN"/>
              </w:rPr>
              <w:t>本</w:t>
            </w:r>
            <w:r>
              <w:rPr>
                <w:rFonts w:hint="eastAsia"/>
                <w:b w:val="0"/>
                <w:bCs w:val="0"/>
                <w:sz w:val="24"/>
                <w:szCs w:val="28"/>
              </w:rPr>
              <w:t>项目</w:t>
            </w:r>
            <w:r>
              <w:rPr>
                <w:rFonts w:hint="eastAsia"/>
                <w:b w:val="0"/>
                <w:bCs w:val="0"/>
                <w:sz w:val="24"/>
                <w:szCs w:val="28"/>
                <w:lang w:eastAsia="zh-CN"/>
              </w:rPr>
              <w:t>外排废水主要为</w:t>
            </w:r>
            <w:r>
              <w:rPr>
                <w:rFonts w:hint="eastAsia"/>
                <w:b w:val="0"/>
                <w:bCs w:val="0"/>
                <w:sz w:val="24"/>
                <w:szCs w:val="28"/>
                <w:lang w:val="en-US" w:eastAsia="zh-CN"/>
              </w:rPr>
              <w:t>生产污水、</w:t>
            </w:r>
            <w:r>
              <w:rPr>
                <w:rFonts w:hint="eastAsia"/>
                <w:b w:val="0"/>
                <w:bCs w:val="0"/>
                <w:sz w:val="24"/>
                <w:szCs w:val="28"/>
                <w:lang w:eastAsia="zh-CN"/>
              </w:rPr>
              <w:t>生活污水，</w:t>
            </w:r>
            <w:r>
              <w:rPr>
                <w:rFonts w:hint="eastAsia"/>
                <w:b w:val="0"/>
                <w:bCs w:val="0"/>
                <w:sz w:val="24"/>
                <w:szCs w:val="28"/>
              </w:rPr>
              <w:t>废水监测内容见表</w:t>
            </w:r>
            <w:r>
              <w:rPr>
                <w:rFonts w:hint="eastAsia"/>
                <w:b w:val="0"/>
                <w:bCs w:val="0"/>
                <w:sz w:val="24"/>
                <w:szCs w:val="28"/>
                <w:lang w:val="en-US" w:eastAsia="zh-CN"/>
              </w:rPr>
              <w:t>7</w:t>
            </w:r>
            <w:r>
              <w:rPr>
                <w:rFonts w:hint="eastAsia"/>
                <w:b w:val="0"/>
                <w:bCs w:val="0"/>
                <w:sz w:val="24"/>
                <w:szCs w:val="28"/>
              </w:rPr>
              <w:t>.2-1</w:t>
            </w:r>
            <w:r>
              <w:rPr>
                <w:rFonts w:hint="eastAsia"/>
                <w:b w:val="0"/>
                <w:bCs w:val="0"/>
                <w:sz w:val="24"/>
                <w:szCs w:val="28"/>
                <w:lang w:eastAsia="zh-CN"/>
              </w:rPr>
              <w:t>。</w:t>
            </w:r>
            <w:r>
              <w:rPr>
                <w:rFonts w:hint="eastAsia" w:cs="Times New Roman"/>
                <w:b w:val="0"/>
                <w:bCs w:val="0"/>
                <w:sz w:val="24"/>
                <w:szCs w:val="28"/>
              </w:rPr>
              <w:t>监测点位见附图</w:t>
            </w:r>
            <w:r>
              <w:rPr>
                <w:rFonts w:hint="eastAsia" w:cs="Times New Roman"/>
                <w:b w:val="0"/>
                <w:bCs w:val="0"/>
                <w:sz w:val="24"/>
                <w:szCs w:val="28"/>
                <w:lang w:eastAsia="zh-CN"/>
              </w:rPr>
              <w:t>。</w:t>
            </w:r>
          </w:p>
          <w:p>
            <w:pPr>
              <w:keepNext w:val="0"/>
              <w:keepLines w:val="0"/>
              <w:suppressLineNumbers w:val="0"/>
              <w:spacing w:before="0" w:beforeAutospacing="0" w:after="0" w:afterAutospacing="0" w:line="240" w:lineRule="auto"/>
              <w:ind w:left="0" w:right="0" w:firstLine="480"/>
              <w:jc w:val="center"/>
            </w:pPr>
            <w:r>
              <w:rPr>
                <w:rFonts w:hint="eastAsia"/>
                <w:b/>
                <w:bCs/>
                <w:sz w:val="21"/>
                <w:szCs w:val="21"/>
                <w:lang w:eastAsia="zh-CN"/>
              </w:rPr>
              <w:t>表</w:t>
            </w:r>
            <w:r>
              <w:rPr>
                <w:rFonts w:hint="eastAsia"/>
                <w:b/>
                <w:bCs/>
                <w:sz w:val="21"/>
                <w:szCs w:val="21"/>
                <w:lang w:val="en-US" w:eastAsia="zh-CN"/>
              </w:rPr>
              <w:t>7</w:t>
            </w:r>
            <w:r>
              <w:rPr>
                <w:rFonts w:hint="eastAsia"/>
                <w:b/>
                <w:bCs/>
                <w:sz w:val="21"/>
                <w:szCs w:val="21"/>
                <w:lang w:eastAsia="zh-CN"/>
              </w:rPr>
              <w:t>.2-1</w:t>
            </w:r>
            <w:r>
              <w:rPr>
                <w:rFonts w:hint="eastAsia"/>
                <w:b/>
                <w:bCs/>
                <w:sz w:val="21"/>
                <w:szCs w:val="21"/>
                <w:lang w:val="en-US" w:eastAsia="zh-CN"/>
              </w:rPr>
              <w:t xml:space="preserve"> </w:t>
            </w:r>
            <w:r>
              <w:rPr>
                <w:rFonts w:hint="eastAsia"/>
                <w:b/>
                <w:bCs/>
                <w:sz w:val="21"/>
                <w:szCs w:val="21"/>
                <w:lang w:eastAsia="zh-CN"/>
              </w:rPr>
              <w:t>废水监测内容一览表</w:t>
            </w:r>
          </w:p>
          <w:tbl>
            <w:tblPr>
              <w:tblStyle w:val="20"/>
              <w:tblpPr w:leftFromText="180" w:rightFromText="180" w:vertAnchor="text" w:horzAnchor="page" w:tblpX="39" w:tblpY="333"/>
              <w:tblOverlap w:val="never"/>
              <w:tblW w:w="8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716"/>
              <w:gridCol w:w="3066"/>
              <w:gridCol w:w="2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567" w:type="dxa"/>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监测项目</w:t>
                  </w:r>
                </w:p>
              </w:tc>
              <w:tc>
                <w:tcPr>
                  <w:tcW w:w="1716" w:type="dxa"/>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监测点位</w:t>
                  </w:r>
                </w:p>
              </w:tc>
              <w:tc>
                <w:tcPr>
                  <w:tcW w:w="3066" w:type="dxa"/>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监测因子</w:t>
                  </w:r>
                </w:p>
              </w:tc>
              <w:tc>
                <w:tcPr>
                  <w:tcW w:w="2049" w:type="dxa"/>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567" w:type="dxa"/>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废水</w:t>
                  </w:r>
                </w:p>
              </w:tc>
              <w:tc>
                <w:tcPr>
                  <w:tcW w:w="1716" w:type="dxa"/>
                  <w:noWrap w:val="0"/>
                  <w:vAlign w:val="center"/>
                </w:tcPr>
                <w:p>
                  <w:pPr>
                    <w:pStyle w:val="27"/>
                    <w:suppressLineNumbers w:val="0"/>
                    <w:spacing w:before="0" w:beforeAutospacing="0" w:after="0" w:afterAutospacing="0"/>
                    <w:ind w:left="0" w:right="0"/>
                    <w:rPr>
                      <w:rFonts w:hint="eastAsia" w:eastAsia="宋体"/>
                      <w:b w:val="0"/>
                      <w:bCs w:val="0"/>
                      <w:sz w:val="21"/>
                      <w:szCs w:val="21"/>
                      <w:lang w:eastAsia="zh-CN"/>
                    </w:rPr>
                  </w:pPr>
                  <w:r>
                    <w:rPr>
                      <w:rFonts w:hint="eastAsia"/>
                      <w:b w:val="0"/>
                      <w:bCs w:val="0"/>
                      <w:sz w:val="21"/>
                      <w:szCs w:val="21"/>
                    </w:rPr>
                    <w:t>废水总排</w:t>
                  </w:r>
                  <w:r>
                    <w:rPr>
                      <w:rFonts w:hint="eastAsia"/>
                      <w:b w:val="0"/>
                      <w:bCs w:val="0"/>
                      <w:sz w:val="21"/>
                      <w:szCs w:val="21"/>
                      <w:lang w:eastAsia="zh-CN"/>
                    </w:rPr>
                    <w:t>口</w:t>
                  </w:r>
                </w:p>
              </w:tc>
              <w:tc>
                <w:tcPr>
                  <w:tcW w:w="3066" w:type="dxa"/>
                  <w:noWrap w:val="0"/>
                  <w:vAlign w:val="center"/>
                </w:tcPr>
                <w:p>
                  <w:pPr>
                    <w:pStyle w:val="27"/>
                    <w:suppressLineNumbers w:val="0"/>
                    <w:spacing w:before="0" w:beforeAutospacing="0" w:after="0" w:afterAutospacing="0"/>
                    <w:ind w:left="0" w:right="0"/>
                    <w:rPr>
                      <w:b w:val="0"/>
                      <w:bCs w:val="0"/>
                      <w:sz w:val="21"/>
                      <w:szCs w:val="21"/>
                    </w:rPr>
                  </w:pPr>
                  <w:r>
                    <w:rPr>
                      <w:rFonts w:hint="eastAsia" w:eastAsia="宋体" w:cs="Times New Roman"/>
                      <w:sz w:val="21"/>
                      <w:szCs w:val="21"/>
                      <w:lang w:val="en-US" w:eastAsia="zh-CN"/>
                    </w:rPr>
                    <w:t>pH、SS、COD、BOD、</w:t>
                  </w:r>
                  <w:r>
                    <w:rPr>
                      <w:rFonts w:hint="eastAsia" w:cs="Times New Roman"/>
                      <w:sz w:val="21"/>
                      <w:szCs w:val="21"/>
                      <w:lang w:val="en-US" w:eastAsia="zh-CN"/>
                    </w:rPr>
                    <w:t>NH</w:t>
                  </w:r>
                  <w:r>
                    <w:rPr>
                      <w:rFonts w:hint="eastAsia" w:cs="Times New Roman"/>
                      <w:sz w:val="13"/>
                      <w:szCs w:val="13"/>
                      <w:lang w:val="en-US" w:eastAsia="zh-CN"/>
                    </w:rPr>
                    <w:t>3</w:t>
                  </w:r>
                  <w:r>
                    <w:rPr>
                      <w:rFonts w:hint="eastAsia" w:cs="Times New Roman"/>
                      <w:sz w:val="21"/>
                      <w:szCs w:val="21"/>
                      <w:lang w:val="en-US" w:eastAsia="zh-CN"/>
                    </w:rPr>
                    <w:t>-N</w:t>
                  </w:r>
                </w:p>
              </w:tc>
              <w:tc>
                <w:tcPr>
                  <w:tcW w:w="2049" w:type="dxa"/>
                  <w:noWrap w:val="0"/>
                  <w:vAlign w:val="center"/>
                </w:tcPr>
                <w:p>
                  <w:pPr>
                    <w:pStyle w:val="27"/>
                    <w:suppressLineNumbers w:val="0"/>
                    <w:spacing w:before="0" w:beforeAutospacing="0" w:after="0" w:afterAutospacing="0"/>
                    <w:ind w:left="0" w:right="0"/>
                    <w:rPr>
                      <w:rFonts w:hint="eastAsia" w:ascii="宋体" w:hAnsi="宋体"/>
                      <w:b w:val="0"/>
                      <w:bCs w:val="0"/>
                      <w:sz w:val="21"/>
                      <w:szCs w:val="21"/>
                    </w:rPr>
                  </w:pPr>
                  <w:r>
                    <w:rPr>
                      <w:rFonts w:hint="default" w:ascii="Times New Roman" w:hAnsi="Times New Roman"/>
                      <w:b w:val="0"/>
                      <w:bCs w:val="0"/>
                      <w:sz w:val="21"/>
                      <w:szCs w:val="21"/>
                    </w:rPr>
                    <w:t>4</w:t>
                  </w:r>
                  <w:r>
                    <w:rPr>
                      <w:rFonts w:hint="eastAsia" w:ascii="宋体" w:hAnsi="宋体"/>
                      <w:b w:val="0"/>
                      <w:bCs w:val="0"/>
                      <w:sz w:val="21"/>
                      <w:szCs w:val="21"/>
                    </w:rPr>
                    <w:t>次/天、</w:t>
                  </w:r>
                </w:p>
                <w:p>
                  <w:pPr>
                    <w:pStyle w:val="27"/>
                    <w:suppressLineNumbers w:val="0"/>
                    <w:spacing w:before="0" w:beforeAutospacing="0" w:after="0" w:afterAutospacing="0"/>
                    <w:ind w:left="0" w:right="0"/>
                    <w:rPr>
                      <w:b w:val="0"/>
                      <w:bCs w:val="0"/>
                      <w:sz w:val="21"/>
                      <w:szCs w:val="21"/>
                    </w:rPr>
                  </w:pPr>
                  <w:r>
                    <w:rPr>
                      <w:rFonts w:hint="eastAsia" w:ascii="宋体" w:hAnsi="宋体"/>
                      <w:b w:val="0"/>
                      <w:bCs w:val="0"/>
                      <w:sz w:val="21"/>
                      <w:szCs w:val="21"/>
                    </w:rPr>
                    <w:t>连续监测</w:t>
                  </w:r>
                  <w:r>
                    <w:rPr>
                      <w:rFonts w:hint="default" w:ascii="Times New Roman" w:hAnsi="Times New Roman"/>
                      <w:b w:val="0"/>
                      <w:bCs w:val="0"/>
                      <w:sz w:val="21"/>
                      <w:szCs w:val="21"/>
                    </w:rPr>
                    <w:t>2</w:t>
                  </w:r>
                  <w:r>
                    <w:rPr>
                      <w:rFonts w:hint="eastAsia" w:ascii="宋体" w:hAnsi="宋体"/>
                      <w:b w:val="0"/>
                      <w:bCs w:val="0"/>
                      <w:sz w:val="21"/>
                      <w:szCs w:val="21"/>
                    </w:rPr>
                    <w:t>天</w:t>
                  </w:r>
                </w:p>
              </w:tc>
            </w:tr>
          </w:tbl>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b/>
                <w:bCs/>
                <w:sz w:val="21"/>
                <w:szCs w:val="21"/>
                <w:lang w:eastAsia="zh-CN"/>
              </w:rPr>
            </w:pPr>
            <w:r>
              <w:commentReference w:id="6"/>
            </w:r>
          </w:p>
          <w:p>
            <w:pPr>
              <w:keepNext w:val="0"/>
              <w:keepLines w:val="0"/>
              <w:suppressLineNumbers w:val="0"/>
              <w:spacing w:before="0" w:beforeAutospacing="0" w:after="0" w:afterAutospacing="0" w:line="240" w:lineRule="auto"/>
              <w:ind w:left="0" w:right="0" w:firstLine="0" w:firstLineChars="0"/>
              <w:jc w:val="both"/>
              <w:rPr>
                <w:rFonts w:hint="eastAsia"/>
                <w:b/>
                <w:bCs/>
                <w:lang w:val="en-US" w:eastAsia="zh-CN"/>
              </w:rPr>
            </w:pP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rPr>
            </w:pPr>
            <w:r>
              <w:rPr>
                <w:rFonts w:hint="eastAsia" w:ascii="Times New Roman" w:hAnsi="Times New Roman" w:cs="Times New Roman"/>
                <w:sz w:val="32"/>
                <w:szCs w:val="32"/>
                <w:lang w:val="en-US" w:eastAsia="zh-CN"/>
              </w:rPr>
              <w:t>7</w:t>
            </w:r>
            <w:r>
              <w:rPr>
                <w:rFonts w:hint="eastAsia" w:ascii="Times New Roman" w:hAnsi="Times New Roman" w:cs="Times New Roman"/>
                <w:sz w:val="32"/>
                <w:szCs w:val="32"/>
              </w:rPr>
              <w:t>.</w:t>
            </w:r>
            <w:r>
              <w:rPr>
                <w:rFonts w:hint="eastAsia" w:ascii="Times New Roman" w:hAnsi="Times New Roman" w:cs="Times New Roman"/>
                <w:sz w:val="32"/>
                <w:szCs w:val="32"/>
                <w:lang w:val="en-US" w:eastAsia="zh-CN"/>
              </w:rPr>
              <w:t>3噪声</w:t>
            </w:r>
            <w:r>
              <w:rPr>
                <w:rFonts w:hint="eastAsia" w:ascii="Times New Roman" w:hAnsi="Times New Roman" w:cs="Times New Roman"/>
                <w:sz w:val="32"/>
                <w:szCs w:val="32"/>
              </w:rPr>
              <w:t>监测内容</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360" w:lineRule="auto"/>
              <w:ind w:left="0" w:right="0" w:firstLine="0"/>
              <w:jc w:val="center"/>
              <w:rPr>
                <w:rFonts w:hint="eastAsia"/>
                <w:b w:val="0"/>
                <w:bCs w:val="0"/>
                <w:sz w:val="24"/>
                <w:szCs w:val="24"/>
                <w:lang w:eastAsia="zh-CN"/>
              </w:rPr>
            </w:pPr>
            <w:r>
              <w:rPr>
                <w:rFonts w:hint="eastAsia" w:cs="Times New Roman"/>
                <w:b w:val="0"/>
                <w:bCs w:val="0"/>
                <w:sz w:val="24"/>
                <w:szCs w:val="24"/>
              </w:rPr>
              <w:t>企业昼</w:t>
            </w:r>
            <w:r>
              <w:rPr>
                <w:rFonts w:hint="eastAsia" w:cs="Times New Roman"/>
                <w:b w:val="0"/>
                <w:bCs w:val="0"/>
                <w:sz w:val="24"/>
                <w:szCs w:val="24"/>
                <w:lang w:eastAsia="zh-CN"/>
              </w:rPr>
              <w:t>间</w:t>
            </w:r>
            <w:r>
              <w:rPr>
                <w:rFonts w:hint="eastAsia" w:cs="Times New Roman"/>
                <w:b w:val="0"/>
                <w:bCs w:val="0"/>
                <w:sz w:val="24"/>
                <w:szCs w:val="24"/>
              </w:rPr>
              <w:t>进行生产</w:t>
            </w:r>
            <w:r>
              <w:rPr>
                <w:rFonts w:hint="eastAsia" w:cs="Times New Roman"/>
                <w:b w:val="0"/>
                <w:bCs w:val="0"/>
                <w:sz w:val="24"/>
                <w:szCs w:val="24"/>
                <w:lang w:eastAsia="zh-CN"/>
              </w:rPr>
              <w:t>（夜间不生产）</w:t>
            </w:r>
            <w:r>
              <w:rPr>
                <w:rFonts w:hint="eastAsia" w:cs="Times New Roman"/>
                <w:b w:val="0"/>
                <w:bCs w:val="0"/>
                <w:sz w:val="24"/>
                <w:szCs w:val="24"/>
              </w:rPr>
              <w:t>，根据项目噪声排放情况确定</w:t>
            </w:r>
            <w:r>
              <w:rPr>
                <w:rFonts w:hint="eastAsia"/>
                <w:b w:val="0"/>
                <w:bCs w:val="0"/>
                <w:sz w:val="24"/>
                <w:szCs w:val="24"/>
              </w:rPr>
              <w:t>噪声监测内容，具体见表</w:t>
            </w:r>
            <w:r>
              <w:rPr>
                <w:rFonts w:hint="eastAsia"/>
                <w:b w:val="0"/>
                <w:bCs w:val="0"/>
                <w:sz w:val="24"/>
                <w:szCs w:val="24"/>
                <w:lang w:val="en-US" w:eastAsia="zh-CN"/>
              </w:rPr>
              <w:t>7</w:t>
            </w:r>
            <w:r>
              <w:rPr>
                <w:rFonts w:hint="eastAsia"/>
                <w:b w:val="0"/>
                <w:bCs w:val="0"/>
                <w:sz w:val="24"/>
                <w:szCs w:val="24"/>
              </w:rPr>
              <w:t>.</w:t>
            </w:r>
            <w:r>
              <w:rPr>
                <w:rFonts w:hint="eastAsia"/>
                <w:b w:val="0"/>
                <w:bCs w:val="0"/>
                <w:sz w:val="24"/>
                <w:szCs w:val="24"/>
                <w:lang w:val="en-US" w:eastAsia="zh-CN"/>
              </w:rPr>
              <w:t>3</w:t>
            </w:r>
            <w:r>
              <w:rPr>
                <w:rFonts w:hint="eastAsia"/>
                <w:b w:val="0"/>
                <w:bCs w:val="0"/>
                <w:sz w:val="24"/>
                <w:szCs w:val="24"/>
              </w:rPr>
              <w:t>-1</w:t>
            </w:r>
            <w:r>
              <w:rPr>
                <w:rFonts w:hint="eastAsia"/>
                <w:b w:val="0"/>
                <w:bCs w:val="0"/>
                <w:sz w:val="24"/>
                <w:szCs w:val="24"/>
                <w:lang w:eastAsia="zh-CN"/>
              </w:rPr>
              <w:t>，监测点位见附图。</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jc w:val="center"/>
              <w:rPr>
                <w:sz w:val="24"/>
                <w:szCs w:val="24"/>
              </w:rPr>
            </w:pPr>
            <w:r>
              <w:rPr>
                <w:rFonts w:hint="eastAsia"/>
                <w:b/>
                <w:bCs/>
                <w:sz w:val="21"/>
                <w:szCs w:val="21"/>
                <w:lang w:eastAsia="zh-CN"/>
              </w:rPr>
              <w:t>表</w:t>
            </w:r>
            <w:r>
              <w:rPr>
                <w:rFonts w:hint="eastAsia"/>
                <w:b/>
                <w:bCs/>
                <w:sz w:val="21"/>
                <w:szCs w:val="21"/>
                <w:lang w:val="en-US" w:eastAsia="zh-CN"/>
              </w:rPr>
              <w:t>7.3</w:t>
            </w:r>
            <w:r>
              <w:rPr>
                <w:rFonts w:hint="eastAsia"/>
                <w:b/>
                <w:bCs/>
                <w:sz w:val="21"/>
                <w:szCs w:val="21"/>
                <w:lang w:eastAsia="zh-CN"/>
              </w:rPr>
              <w:t>-1</w:t>
            </w:r>
            <w:r>
              <w:rPr>
                <w:rFonts w:hint="eastAsia"/>
                <w:b/>
                <w:bCs/>
                <w:sz w:val="21"/>
                <w:szCs w:val="21"/>
                <w:lang w:val="en-US" w:eastAsia="zh-CN"/>
              </w:rPr>
              <w:t xml:space="preserve"> </w:t>
            </w:r>
            <w:r>
              <w:rPr>
                <w:rFonts w:hint="eastAsia"/>
                <w:b/>
                <w:bCs/>
                <w:sz w:val="21"/>
                <w:szCs w:val="21"/>
                <w:lang w:eastAsia="zh-CN"/>
              </w:rPr>
              <w:t>噪声监测内容一览表</w:t>
            </w:r>
            <w:r>
              <w:commentReference w:id="7"/>
            </w:r>
          </w:p>
          <w:tbl>
            <w:tblPr>
              <w:tblStyle w:val="20"/>
              <w:tblpPr w:leftFromText="180" w:rightFromText="180" w:vertAnchor="text" w:horzAnchor="page" w:tblpX="87" w:tblpY="325"/>
              <w:tblOverlap w:val="never"/>
              <w:tblW w:w="8358"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566"/>
              <w:gridCol w:w="2649"/>
              <w:gridCol w:w="2106"/>
              <w:gridCol w:w="203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742" w:hRule="atLeast"/>
              </w:trPr>
              <w:tc>
                <w:tcPr>
                  <w:tcW w:w="1566" w:type="dxa"/>
                  <w:tcBorders>
                    <w:tl2br w:val="nil"/>
                    <w:tr2bl w:val="nil"/>
                  </w:tcBorders>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监测项目</w:t>
                  </w:r>
                </w:p>
              </w:tc>
              <w:tc>
                <w:tcPr>
                  <w:tcW w:w="2649" w:type="dxa"/>
                  <w:tcBorders>
                    <w:tl2br w:val="nil"/>
                    <w:tr2bl w:val="nil"/>
                  </w:tcBorders>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监测点位</w:t>
                  </w:r>
                </w:p>
              </w:tc>
              <w:tc>
                <w:tcPr>
                  <w:tcW w:w="2106" w:type="dxa"/>
                  <w:tcBorders>
                    <w:tl2br w:val="nil"/>
                    <w:tr2bl w:val="nil"/>
                  </w:tcBorders>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监测因子</w:t>
                  </w:r>
                </w:p>
              </w:tc>
              <w:tc>
                <w:tcPr>
                  <w:tcW w:w="2037" w:type="dxa"/>
                  <w:tcBorders>
                    <w:tl2br w:val="nil"/>
                    <w:tr2bl w:val="nil"/>
                  </w:tcBorders>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rPr>
                    <w:t>监测频次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9" w:hRule="atLeast"/>
              </w:trPr>
              <w:tc>
                <w:tcPr>
                  <w:tcW w:w="1566" w:type="dxa"/>
                  <w:tcBorders>
                    <w:tl2br w:val="nil"/>
                    <w:tr2bl w:val="nil"/>
                  </w:tcBorders>
                  <w:noWrap w:val="0"/>
                  <w:vAlign w:val="center"/>
                </w:tcPr>
                <w:p>
                  <w:pPr>
                    <w:pStyle w:val="27"/>
                    <w:suppressLineNumbers w:val="0"/>
                    <w:spacing w:before="0" w:beforeAutospacing="0" w:after="0" w:afterAutospacing="0"/>
                    <w:ind w:left="0" w:right="0"/>
                    <w:rPr>
                      <w:b w:val="0"/>
                      <w:bCs w:val="0"/>
                      <w:sz w:val="21"/>
                      <w:szCs w:val="21"/>
                    </w:rPr>
                  </w:pPr>
                  <w:r>
                    <w:rPr>
                      <w:rFonts w:hint="eastAsia"/>
                      <w:b w:val="0"/>
                      <w:bCs w:val="0"/>
                      <w:sz w:val="21"/>
                      <w:szCs w:val="21"/>
                      <w:lang w:eastAsia="zh-CN"/>
                    </w:rPr>
                    <w:t>昼间</w:t>
                  </w:r>
                  <w:r>
                    <w:rPr>
                      <w:rFonts w:hint="eastAsia"/>
                      <w:b w:val="0"/>
                      <w:bCs w:val="0"/>
                      <w:sz w:val="21"/>
                      <w:szCs w:val="21"/>
                    </w:rPr>
                    <w:t>噪声</w:t>
                  </w:r>
                </w:p>
              </w:tc>
              <w:tc>
                <w:tcPr>
                  <w:tcW w:w="2649" w:type="dxa"/>
                  <w:tcBorders>
                    <w:tl2br w:val="nil"/>
                    <w:tr2bl w:val="nil"/>
                  </w:tcBorders>
                  <w:noWrap w:val="0"/>
                  <w:vAlign w:val="center"/>
                </w:tcPr>
                <w:p>
                  <w:pPr>
                    <w:pStyle w:val="27"/>
                    <w:suppressLineNumbers w:val="0"/>
                    <w:spacing w:before="0" w:beforeAutospacing="0" w:after="0" w:afterAutospacing="0"/>
                    <w:ind w:left="0" w:right="0"/>
                    <w:rPr>
                      <w:rFonts w:hint="eastAsia" w:eastAsia="宋体"/>
                      <w:b w:val="0"/>
                      <w:bCs w:val="0"/>
                      <w:sz w:val="21"/>
                      <w:szCs w:val="21"/>
                      <w:lang w:val="en-US" w:eastAsia="zh-CN"/>
                    </w:rPr>
                  </w:pPr>
                  <w:r>
                    <w:rPr>
                      <w:rFonts w:hint="eastAsia"/>
                      <w:b w:val="0"/>
                      <w:bCs w:val="0"/>
                      <w:sz w:val="21"/>
                      <w:szCs w:val="21"/>
                      <w:lang w:eastAsia="zh-CN"/>
                    </w:rPr>
                    <w:t>厂界</w:t>
                  </w:r>
                  <w:r>
                    <w:rPr>
                      <w:rFonts w:hint="eastAsia"/>
                      <w:b w:val="0"/>
                      <w:bCs w:val="0"/>
                      <w:sz w:val="21"/>
                      <w:szCs w:val="21"/>
                      <w:lang w:val="en-US" w:eastAsia="zh-CN"/>
                    </w:rPr>
                    <w:t>处，测点高度1.2米，布设4个监测点</w:t>
                  </w:r>
                </w:p>
              </w:tc>
              <w:tc>
                <w:tcPr>
                  <w:tcW w:w="2106" w:type="dxa"/>
                  <w:tcBorders>
                    <w:tl2br w:val="nil"/>
                    <w:tr2bl w:val="nil"/>
                  </w:tcBorders>
                  <w:noWrap w:val="0"/>
                  <w:vAlign w:val="center"/>
                </w:tcPr>
                <w:p>
                  <w:pPr>
                    <w:pStyle w:val="27"/>
                    <w:suppressLineNumbers w:val="0"/>
                    <w:spacing w:before="0" w:beforeAutospacing="0" w:after="0" w:afterAutospacing="0"/>
                    <w:ind w:left="0" w:right="0"/>
                    <w:rPr>
                      <w:rFonts w:hint="eastAsia" w:eastAsia="宋体"/>
                      <w:b w:val="0"/>
                      <w:bCs w:val="0"/>
                      <w:sz w:val="21"/>
                      <w:szCs w:val="21"/>
                      <w:lang w:val="en-US" w:eastAsia="zh-CN"/>
                    </w:rPr>
                  </w:pPr>
                  <w:r>
                    <w:rPr>
                      <w:rFonts w:hint="eastAsia"/>
                      <w:b w:val="0"/>
                      <w:bCs w:val="0"/>
                      <w:sz w:val="21"/>
                      <w:szCs w:val="21"/>
                    </w:rPr>
                    <w:t>等效连续A声级</w:t>
                  </w:r>
                  <w:r>
                    <w:rPr>
                      <w:rFonts w:hint="eastAsia"/>
                      <w:b w:val="0"/>
                      <w:bCs w:val="0"/>
                      <w:sz w:val="21"/>
                      <w:szCs w:val="21"/>
                      <w:lang w:val="en-US" w:eastAsia="zh-CN"/>
                    </w:rPr>
                    <w:t>Leq</w:t>
                  </w:r>
                </w:p>
              </w:tc>
              <w:tc>
                <w:tcPr>
                  <w:tcW w:w="2037" w:type="dxa"/>
                  <w:tcBorders>
                    <w:tl2br w:val="nil"/>
                    <w:tr2bl w:val="nil"/>
                  </w:tcBorders>
                  <w:noWrap w:val="0"/>
                  <w:vAlign w:val="center"/>
                </w:tcPr>
                <w:p>
                  <w:pPr>
                    <w:pStyle w:val="27"/>
                    <w:suppressLineNumbers w:val="0"/>
                    <w:spacing w:before="0" w:beforeAutospacing="0" w:after="0" w:afterAutospacing="0"/>
                    <w:ind w:left="0" w:right="0"/>
                    <w:rPr>
                      <w:rFonts w:hint="eastAsia"/>
                      <w:b w:val="0"/>
                      <w:bCs w:val="0"/>
                      <w:sz w:val="21"/>
                      <w:szCs w:val="21"/>
                      <w:lang w:val="en-US" w:eastAsia="zh-CN"/>
                    </w:rPr>
                  </w:pPr>
                  <w:r>
                    <w:rPr>
                      <w:rFonts w:hint="eastAsia"/>
                      <w:b w:val="0"/>
                      <w:bCs w:val="0"/>
                      <w:sz w:val="21"/>
                      <w:szCs w:val="21"/>
                      <w:lang w:val="en-US" w:eastAsia="zh-CN"/>
                    </w:rPr>
                    <w:t>4次/天，</w:t>
                  </w:r>
                </w:p>
                <w:p>
                  <w:pPr>
                    <w:pStyle w:val="27"/>
                    <w:suppressLineNumbers w:val="0"/>
                    <w:spacing w:before="0" w:beforeAutospacing="0" w:after="0" w:afterAutospacing="0"/>
                    <w:ind w:left="0" w:right="0"/>
                    <w:rPr>
                      <w:rFonts w:hint="eastAsia" w:eastAsia="宋体"/>
                      <w:b w:val="0"/>
                      <w:bCs w:val="0"/>
                      <w:sz w:val="21"/>
                      <w:szCs w:val="21"/>
                      <w:lang w:val="en-US" w:eastAsia="zh-CN"/>
                    </w:rPr>
                  </w:pPr>
                  <w:r>
                    <w:rPr>
                      <w:rFonts w:hint="eastAsia"/>
                      <w:b w:val="0"/>
                      <w:bCs w:val="0"/>
                      <w:sz w:val="21"/>
                      <w:szCs w:val="21"/>
                      <w:lang w:val="en-US" w:eastAsia="zh-CN"/>
                    </w:rPr>
                    <w:t>连续监测2天</w:t>
                  </w:r>
                </w:p>
              </w:tc>
            </w:tr>
          </w:tbl>
          <w:p>
            <w:pPr>
              <w:keepNext w:val="0"/>
              <w:keepLines w:val="0"/>
              <w:suppressLineNumbers w:val="0"/>
              <w:spacing w:before="0" w:beforeAutospacing="0" w:after="0" w:afterAutospacing="0"/>
              <w:ind w:left="0" w:leftChars="0" w:right="0" w:firstLine="0" w:firstLineChars="0"/>
              <w:jc w:val="both"/>
              <w:rPr>
                <w:rFonts w:hint="eastAsia" w:eastAsia="宋体"/>
                <w:b w:val="0"/>
                <w:bCs w:val="0"/>
                <w:lang w:eastAsia="zh-CN"/>
              </w:rPr>
            </w:pPr>
          </w:p>
        </w:tc>
      </w:tr>
    </w:tbl>
    <w:p>
      <w:pPr>
        <w:pStyle w:val="5"/>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5"/>
      </w:pPr>
      <w:bookmarkStart w:id="21" w:name="_Toc27245"/>
      <w:bookmarkStart w:id="22" w:name="_Toc17058"/>
      <w:bookmarkStart w:id="23" w:name="_Toc676"/>
      <w:bookmarkStart w:id="24" w:name="_Toc2993_WPSOffice_Level1"/>
      <w:r>
        <w:rPr>
          <w:rFonts w:hint="eastAsia"/>
        </w:rPr>
        <w:t>表</w:t>
      </w:r>
      <w:r>
        <w:rPr>
          <w:rFonts w:hint="eastAsia" w:ascii="Times New Roman" w:hAnsi="Times New Roman" w:cs="Times New Roman"/>
          <w:b/>
          <w:bCs/>
          <w:color w:val="000000"/>
          <w:kern w:val="2"/>
          <w:sz w:val="36"/>
          <w:szCs w:val="36"/>
          <w:lang w:val="en-US" w:eastAsia="zh-CN" w:bidi="ar-SA"/>
        </w:rPr>
        <w:t>8</w:t>
      </w:r>
      <w:bookmarkEnd w:id="21"/>
      <w:bookmarkEnd w:id="22"/>
      <w:bookmarkEnd w:id="23"/>
      <w:bookmarkStart w:id="25" w:name="_Toc20489_WPSOffice_Level1"/>
      <w:r>
        <w:rPr>
          <w:rFonts w:hint="eastAsia"/>
        </w:rPr>
        <w:t>验收监测</w:t>
      </w:r>
      <w:r>
        <w:rPr>
          <w:rFonts w:hint="eastAsia"/>
          <w:lang w:eastAsia="zh-CN"/>
        </w:rPr>
        <w:t>质量保证与质量控制</w:t>
      </w:r>
      <w:bookmarkEnd w:id="24"/>
      <w:bookmarkEnd w:id="25"/>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6" w:hRule="atLeast"/>
        </w:trPr>
        <w:tc>
          <w:tcPr>
            <w:tcW w:w="8522" w:type="dxa"/>
            <w:noWrap w:val="0"/>
            <w:vAlign w:val="top"/>
          </w:tcPr>
          <w:p>
            <w:pPr>
              <w:pStyle w:val="32"/>
              <w:suppressLineNumbers w:val="0"/>
              <w:spacing w:before="0" w:beforeAutospacing="0" w:after="0" w:afterAutospacing="0" w:line="360" w:lineRule="auto"/>
              <w:ind w:left="0" w:right="0" w:firstLine="0" w:firstLineChars="0"/>
              <w:jc w:val="both"/>
              <w:rPr>
                <w:rFonts w:hint="default" w:ascii="Times New Roman" w:hAnsi="Times New Roman" w:cs="Times New Roman"/>
                <w:sz w:val="32"/>
                <w:szCs w:val="32"/>
                <w:lang w:val="en-US"/>
              </w:rPr>
            </w:pPr>
            <w:r>
              <w:rPr>
                <w:rFonts w:hint="eastAsia" w:ascii="Times New Roman" w:hAnsi="Times New Roman" w:cs="Times New Roman"/>
                <w:sz w:val="32"/>
                <w:szCs w:val="32"/>
                <w:lang w:val="en-US" w:eastAsia="zh-CN"/>
              </w:rPr>
              <w:t>8.1监测分析方法及检测仪器</w:t>
            </w:r>
          </w:p>
          <w:p>
            <w:pPr>
              <w:keepNext w:val="0"/>
              <w:keepLines w:val="0"/>
              <w:suppressLineNumbers w:val="0"/>
              <w:spacing w:before="0" w:beforeAutospacing="0" w:after="0" w:afterAutospacing="0"/>
              <w:ind w:left="0" w:right="0" w:firstLine="480"/>
              <w:jc w:val="both"/>
              <w:rPr>
                <w:rFonts w:hint="eastAsia" w:eastAsia="宋体"/>
                <w:sz w:val="24"/>
                <w:szCs w:val="28"/>
                <w:lang w:val="en-US" w:eastAsia="zh-CN"/>
              </w:rPr>
            </w:pPr>
            <w:r>
              <w:rPr>
                <w:rFonts w:hint="eastAsia"/>
                <w:sz w:val="24"/>
                <w:szCs w:val="28"/>
                <w:lang w:eastAsia="zh-CN"/>
              </w:rPr>
              <w:t>本次验收监测分析方法见表</w:t>
            </w:r>
            <w:r>
              <w:rPr>
                <w:rFonts w:hint="eastAsia"/>
                <w:sz w:val="24"/>
                <w:szCs w:val="28"/>
                <w:lang w:val="en-US" w:eastAsia="zh-CN"/>
              </w:rPr>
              <w:t>8.1-1。</w:t>
            </w:r>
          </w:p>
          <w:p>
            <w:pPr>
              <w:keepNext w:val="0"/>
              <w:keepLines w:val="0"/>
              <w:suppressLineNumbers w:val="0"/>
              <w:spacing w:before="0" w:beforeAutospacing="0" w:after="0" w:afterAutospacing="0" w:line="240" w:lineRule="auto"/>
              <w:ind w:left="0" w:right="0"/>
              <w:jc w:val="both"/>
              <w:rPr>
                <w:rFonts w:hint="eastAsia"/>
                <w:lang w:val="en-US" w:eastAsia="zh-CN"/>
              </w:rPr>
            </w:pP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b/>
                <w:bCs/>
                <w:sz w:val="21"/>
                <w:szCs w:val="21"/>
                <w:lang w:val="en-US" w:eastAsia="zh-CN"/>
              </w:rPr>
            </w:pPr>
            <w:r>
              <w:rPr>
                <w:rFonts w:hint="eastAsia"/>
                <w:b/>
                <w:bCs/>
                <w:sz w:val="21"/>
                <w:szCs w:val="21"/>
                <w:lang w:val="en-US" w:eastAsia="zh-CN"/>
              </w:rPr>
              <w:t>表8.1-1 验收监测分析方法</w:t>
            </w:r>
            <w:r>
              <w:commentReference w:id="8"/>
            </w:r>
          </w:p>
          <w:tbl>
            <w:tblPr>
              <w:tblStyle w:val="19"/>
              <w:tblpPr w:leftFromText="180" w:rightFromText="180" w:vertAnchor="text" w:horzAnchor="page" w:tblpX="180" w:tblpY="295"/>
              <w:tblOverlap w:val="never"/>
              <w:tblW w:w="8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4092"/>
              <w:gridCol w:w="1109"/>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216"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检测项目</w:t>
                  </w:r>
                </w:p>
              </w:tc>
              <w:tc>
                <w:tcPr>
                  <w:tcW w:w="4092"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检测方法及来源</w:t>
                  </w:r>
                </w:p>
              </w:tc>
              <w:tc>
                <w:tcPr>
                  <w:tcW w:w="1109"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检出限</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238" w:type="dxa"/>
                  <w:gridSpan w:val="4"/>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水质检测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w:t>
                  </w:r>
                </w:p>
              </w:tc>
              <w:tc>
                <w:tcPr>
                  <w:tcW w:w="4092" w:type="dxa"/>
                  <w:noWrap w:val="0"/>
                  <w:vAlign w:val="center"/>
                </w:tcPr>
                <w:p>
                  <w:pPr>
                    <w:autoSpaceDE w:val="0"/>
                    <w:autoSpaceDN w:val="0"/>
                    <w:adjustRightIn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《水和废水监测分析方法》（第四版） </w:t>
                  </w:r>
                </w:p>
                <w:p>
                  <w:pPr>
                    <w:widowControl/>
                    <w:jc w:val="center"/>
                    <w:rPr>
                      <w:rFonts w:hint="default" w:ascii="Times New Roman" w:hAnsi="Times New Roman" w:eastAsia="宋体" w:cs="Times New Roman"/>
                      <w:color w:val="auto"/>
                      <w:sz w:val="21"/>
                      <w:szCs w:val="21"/>
                      <w:highlight w:val="none"/>
                      <w:shd w:val="clear" w:color="auto" w:fill="FFFFFF"/>
                    </w:rPr>
                  </w:pPr>
                  <w:r>
                    <w:rPr>
                      <w:rFonts w:hint="default" w:ascii="Times New Roman" w:hAnsi="Times New Roman" w:eastAsia="宋体" w:cs="Times New Roman"/>
                      <w:color w:val="auto"/>
                      <w:kern w:val="0"/>
                      <w:sz w:val="21"/>
                      <w:szCs w:val="21"/>
                      <w:highlight w:val="none"/>
                    </w:rPr>
                    <w:t>国家环境保护总局（2002年）便携式pH计法</w:t>
                  </w:r>
                </w:p>
              </w:tc>
              <w:tc>
                <w:tcPr>
                  <w:tcW w:w="1109" w:type="dxa"/>
                  <w:noWrap w:val="0"/>
                  <w:vAlign w:val="center"/>
                </w:tcPr>
                <w:p>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无量纲</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化学需氧量（COD</w:t>
                  </w:r>
                  <w:r>
                    <w:rPr>
                      <w:rFonts w:hint="default" w:ascii="Times New Roman" w:hAnsi="Times New Roman" w:eastAsia="宋体" w:cs="Times New Roman"/>
                      <w:color w:val="auto"/>
                      <w:sz w:val="21"/>
                      <w:szCs w:val="21"/>
                      <w:highlight w:val="none"/>
                      <w:vertAlign w:val="subscript"/>
                    </w:rPr>
                    <w:t>Cr</w:t>
                  </w:r>
                  <w:r>
                    <w:rPr>
                      <w:rFonts w:hint="default" w:ascii="Times New Roman" w:hAnsi="Times New Roman" w:eastAsia="宋体" w:cs="Times New Roman"/>
                      <w:color w:val="auto"/>
                      <w:sz w:val="21"/>
                      <w:szCs w:val="21"/>
                      <w:highlight w:val="none"/>
                    </w:rPr>
                    <w:t>）</w:t>
                  </w:r>
                </w:p>
              </w:tc>
              <w:tc>
                <w:tcPr>
                  <w:tcW w:w="4092"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shd w:val="clear" w:color="auto" w:fill="FFFFFF"/>
                    </w:rPr>
                    <w:t>水质化学需氧量的测定重铬酸盐法</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HJ</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828-2017</w:t>
                  </w:r>
                </w:p>
              </w:tc>
              <w:tc>
                <w:tcPr>
                  <w:tcW w:w="11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4mg/L</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COD消解器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生化需氧量（BOD</w:t>
                  </w:r>
                  <w:r>
                    <w:rPr>
                      <w:rFonts w:hint="default" w:ascii="Times New Roman" w:hAnsi="Times New Roman" w:eastAsia="宋体" w:cs="Times New Roman"/>
                      <w:color w:val="auto"/>
                      <w:sz w:val="21"/>
                      <w:szCs w:val="21"/>
                      <w:highlight w:val="none"/>
                      <w:vertAlign w:val="subscript"/>
                    </w:rPr>
                    <w:t>5</w:t>
                  </w:r>
                  <w:r>
                    <w:rPr>
                      <w:rFonts w:hint="default" w:ascii="Times New Roman" w:hAnsi="Times New Roman" w:eastAsia="宋体" w:cs="Times New Roman"/>
                      <w:color w:val="auto"/>
                      <w:sz w:val="21"/>
                      <w:szCs w:val="21"/>
                      <w:highlight w:val="none"/>
                    </w:rPr>
                    <w:t>）</w:t>
                  </w:r>
                </w:p>
              </w:tc>
              <w:tc>
                <w:tcPr>
                  <w:tcW w:w="4092" w:type="dxa"/>
                  <w:noWrap w:val="0"/>
                  <w:vAlign w:val="center"/>
                </w:tcPr>
                <w:p>
                  <w:pPr>
                    <w:widowControl/>
                    <w:jc w:val="center"/>
                    <w:rPr>
                      <w:rFonts w:hint="default" w:ascii="Times New Roman" w:hAnsi="Times New Roman" w:eastAsia="宋体" w:cs="Times New Roman"/>
                      <w:color w:val="auto"/>
                      <w:sz w:val="21"/>
                      <w:szCs w:val="21"/>
                      <w:highlight w:val="none"/>
                      <w:shd w:val="clear" w:color="auto" w:fill="FFFFFF"/>
                    </w:rPr>
                  </w:pPr>
                  <w:r>
                    <w:rPr>
                      <w:rFonts w:hint="eastAsia" w:ascii="Times New Roman" w:hAnsi="Times New Roman" w:cs="Times New Roman"/>
                      <w:color w:val="auto"/>
                      <w:sz w:val="21"/>
                      <w:szCs w:val="21"/>
                      <w:highlight w:val="none"/>
                      <w:shd w:val="clear" w:color="auto" w:fill="FFFFFF"/>
                      <w:lang w:eastAsia="zh-CN"/>
                    </w:rPr>
                    <w:t>《</w:t>
                  </w:r>
                  <w:r>
                    <w:rPr>
                      <w:rFonts w:hint="default" w:ascii="Times New Roman" w:hAnsi="Times New Roman" w:eastAsia="宋体" w:cs="Times New Roman"/>
                      <w:color w:val="auto"/>
                      <w:sz w:val="21"/>
                      <w:szCs w:val="21"/>
                      <w:highlight w:val="none"/>
                      <w:shd w:val="clear" w:color="auto" w:fill="FFFFFF"/>
                    </w:rPr>
                    <w:t>水质 五日生化需氧量（BOD</w:t>
                  </w:r>
                  <w:r>
                    <w:rPr>
                      <w:rFonts w:hint="default" w:ascii="Times New Roman" w:hAnsi="Times New Roman" w:eastAsia="宋体" w:cs="Times New Roman"/>
                      <w:color w:val="auto"/>
                      <w:sz w:val="21"/>
                      <w:szCs w:val="21"/>
                      <w:highlight w:val="none"/>
                      <w:shd w:val="clear" w:color="auto" w:fill="FFFFFF"/>
                      <w:vertAlign w:val="subscript"/>
                    </w:rPr>
                    <w:t>5</w:t>
                  </w:r>
                  <w:r>
                    <w:rPr>
                      <w:rFonts w:hint="default" w:ascii="Times New Roman" w:hAnsi="Times New Roman" w:eastAsia="宋体" w:cs="Times New Roman"/>
                      <w:color w:val="auto"/>
                      <w:sz w:val="21"/>
                      <w:szCs w:val="21"/>
                      <w:highlight w:val="none"/>
                      <w:shd w:val="clear" w:color="auto" w:fill="FFFFFF"/>
                    </w:rPr>
                    <w:t>）的测定稀释与接种法</w:t>
                  </w:r>
                  <w:r>
                    <w:rPr>
                      <w:rFonts w:hint="eastAsia" w:ascii="Times New Roman" w:hAnsi="Times New Roman" w:cs="Times New Roman"/>
                      <w:color w:val="auto"/>
                      <w:sz w:val="21"/>
                      <w:szCs w:val="21"/>
                      <w:highlight w:val="none"/>
                      <w:shd w:val="clear" w:color="auto" w:fill="FFFFFF"/>
                      <w:lang w:eastAsia="zh-CN"/>
                    </w:rPr>
                    <w:t>》</w:t>
                  </w:r>
                  <w:r>
                    <w:rPr>
                      <w:rFonts w:hint="default" w:ascii="Times New Roman" w:hAnsi="Times New Roman" w:eastAsia="宋体" w:cs="Times New Roman"/>
                      <w:color w:val="auto"/>
                      <w:sz w:val="21"/>
                      <w:szCs w:val="21"/>
                      <w:highlight w:val="none"/>
                      <w:shd w:val="clear" w:color="auto" w:fill="FFFFFF"/>
                    </w:rPr>
                    <w:t>HJ 505-2009</w:t>
                  </w:r>
                </w:p>
              </w:tc>
              <w:tc>
                <w:tcPr>
                  <w:tcW w:w="11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0.5mg/L</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生化培养箱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氨氮</w:t>
                  </w:r>
                </w:p>
              </w:tc>
              <w:tc>
                <w:tcPr>
                  <w:tcW w:w="4092" w:type="dxa"/>
                  <w:noWrap w:val="0"/>
                  <w:vAlign w:val="center"/>
                </w:tcPr>
                <w:p>
                  <w:pPr>
                    <w:jc w:val="center"/>
                    <w:rPr>
                      <w:rFonts w:hint="default" w:ascii="Times New Roman" w:hAnsi="Times New Roman" w:eastAsia="宋体" w:cs="Times New Roman"/>
                      <w:color w:val="auto"/>
                      <w:sz w:val="21"/>
                      <w:szCs w:val="21"/>
                      <w:highlight w:val="none"/>
                      <w:shd w:val="clear" w:color="auto" w:fill="FFFFFF"/>
                    </w:rPr>
                  </w:pP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水质氨氮的测定纳氏试剂分光光度法</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HJ535-2009</w:t>
                  </w:r>
                </w:p>
              </w:tc>
              <w:tc>
                <w:tcPr>
                  <w:tcW w:w="11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0.025mg/L</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紫外可见分光光度计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悬浮物</w:t>
                  </w:r>
                </w:p>
              </w:tc>
              <w:tc>
                <w:tcPr>
                  <w:tcW w:w="4092" w:type="dxa"/>
                  <w:noWrap w:val="0"/>
                  <w:vAlign w:val="center"/>
                </w:tcPr>
                <w:p>
                  <w:pPr>
                    <w:snapToGrid w:val="0"/>
                    <w:jc w:val="both"/>
                    <w:rPr>
                      <w:rFonts w:hint="default" w:ascii="Times New Roman" w:hAnsi="Times New Roman" w:eastAsia="宋体" w:cs="Times New Roman"/>
                      <w:color w:val="auto"/>
                      <w:sz w:val="21"/>
                      <w:szCs w:val="21"/>
                      <w:highlight w:val="none"/>
                      <w:shd w:val="clear" w:color="auto" w:fill="FFFFFF"/>
                    </w:rPr>
                  </w:pPr>
                  <w:r>
                    <w:rPr>
                      <w:rFonts w:hint="eastAsia" w:ascii="Times New Roman" w:hAnsi="Times New Roman" w:cs="Times New Roman"/>
                      <w:color w:val="auto"/>
                      <w:sz w:val="21"/>
                      <w:szCs w:val="21"/>
                      <w:highlight w:val="none"/>
                      <w:shd w:val="clear" w:color="auto" w:fill="FFFFFF"/>
                      <w:lang w:eastAsia="zh-CN"/>
                    </w:rPr>
                    <w:t>《</w:t>
                  </w:r>
                  <w:r>
                    <w:rPr>
                      <w:rFonts w:hint="default" w:ascii="Times New Roman" w:hAnsi="Times New Roman" w:eastAsia="宋体" w:cs="Times New Roman"/>
                      <w:color w:val="auto"/>
                      <w:sz w:val="21"/>
                      <w:szCs w:val="21"/>
                      <w:highlight w:val="none"/>
                      <w:shd w:val="clear" w:color="auto" w:fill="FFFFFF"/>
                    </w:rPr>
                    <w:t>水质 悬浮物的测定 重量法</w:t>
                  </w:r>
                  <w:r>
                    <w:rPr>
                      <w:rFonts w:hint="eastAsia" w:ascii="Times New Roman" w:hAnsi="Times New Roman" w:cs="Times New Roman"/>
                      <w:color w:val="auto"/>
                      <w:sz w:val="21"/>
                      <w:szCs w:val="21"/>
                      <w:highlight w:val="none"/>
                      <w:shd w:val="clear" w:color="auto" w:fill="FFFFFF"/>
                      <w:lang w:eastAsia="zh-CN"/>
                    </w:rPr>
                    <w:t>》</w:t>
                  </w:r>
                  <w:r>
                    <w:rPr>
                      <w:rFonts w:hint="default" w:ascii="Times New Roman" w:hAnsi="Times New Roman" w:eastAsia="宋体" w:cs="Times New Roman"/>
                      <w:color w:val="auto"/>
                      <w:sz w:val="21"/>
                      <w:szCs w:val="21"/>
                      <w:highlight w:val="none"/>
                      <w:shd w:val="clear" w:color="auto" w:fill="FFFFFF"/>
                    </w:rPr>
                    <w:t>GB/T 11901-1989</w:t>
                  </w:r>
                </w:p>
              </w:tc>
              <w:tc>
                <w:tcPr>
                  <w:tcW w:w="11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ESJ电子天平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238" w:type="dxa"/>
                  <w:gridSpan w:val="4"/>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216"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w:t>
                  </w:r>
                </w:p>
              </w:tc>
              <w:tc>
                <w:tcPr>
                  <w:tcW w:w="4092" w:type="dxa"/>
                  <w:noWrap w:val="0"/>
                  <w:vAlign w:val="center"/>
                </w:tcPr>
                <w:p>
                  <w:pPr>
                    <w:jc w:val="center"/>
                    <w:rPr>
                      <w:rFonts w:hint="default" w:ascii="Times New Roman" w:hAnsi="Times New Roman" w:eastAsia="宋体" w:cs="Times New Roman"/>
                      <w:color w:val="auto"/>
                      <w:sz w:val="21"/>
                      <w:szCs w:val="21"/>
                      <w:highlight w:val="none"/>
                      <w:shd w:val="clear" w:color="auto" w:fill="FFFFFF"/>
                    </w:rPr>
                  </w:pP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工业企业厂界环境噪声排放标准</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 12348-2008</w:t>
                  </w:r>
                </w:p>
              </w:tc>
              <w:tc>
                <w:tcPr>
                  <w:tcW w:w="1109" w:type="dxa"/>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821" w:type="dxa"/>
                  <w:noWrap w:val="0"/>
                  <w:vAlign w:val="center"/>
                </w:tcPr>
                <w:p>
                  <w:pPr>
                    <w:widowControl/>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声级计/声校准器</w:t>
                  </w:r>
                </w:p>
              </w:tc>
            </w:tr>
          </w:tbl>
          <w:p>
            <w:pPr>
              <w:keepNext w:val="0"/>
              <w:keepLines w:val="0"/>
              <w:suppressLineNumbers w:val="0"/>
              <w:spacing w:before="0" w:beforeAutospacing="0" w:after="0" w:afterAutospacing="0" w:line="240" w:lineRule="auto"/>
              <w:ind w:left="0" w:right="0" w:firstLine="480"/>
              <w:jc w:val="both"/>
              <w:rPr>
                <w:rFonts w:hint="eastAsia"/>
              </w:rPr>
            </w:pPr>
          </w:p>
          <w:p>
            <w:pPr>
              <w:keepNext w:val="0"/>
              <w:keepLines w:val="0"/>
              <w:suppressLineNumbers w:val="0"/>
              <w:spacing w:before="0" w:beforeAutospacing="0" w:after="0" w:afterAutospacing="0"/>
              <w:ind w:right="0"/>
              <w:jc w:val="both"/>
              <w:rPr>
                <w:rFonts w:hint="eastAsia"/>
              </w:rPr>
            </w:pP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rPr>
            </w:pPr>
            <w:r>
              <w:rPr>
                <w:rFonts w:hint="eastAsia" w:ascii="Times New Roman" w:hAnsi="Times New Roman" w:cs="Times New Roman"/>
                <w:sz w:val="32"/>
                <w:szCs w:val="32"/>
                <w:lang w:val="en-US" w:eastAsia="zh-CN"/>
              </w:rPr>
              <w:t>8.2人员能力</w:t>
            </w:r>
          </w:p>
          <w:p>
            <w:pPr>
              <w:keepNext w:val="0"/>
              <w:keepLines w:val="0"/>
              <w:suppressLineNumbers w:val="0"/>
              <w:spacing w:before="0" w:beforeAutospacing="0" w:after="0" w:afterAutospacing="0" w:line="360" w:lineRule="auto"/>
              <w:ind w:left="0" w:leftChars="0" w:right="0" w:firstLine="480" w:firstLineChars="200"/>
              <w:jc w:val="both"/>
              <w:rPr>
                <w:rFonts w:hint="eastAsia"/>
                <w:sz w:val="24"/>
                <w:szCs w:val="28"/>
              </w:rPr>
            </w:pPr>
            <w:r>
              <w:rPr>
                <w:rFonts w:hint="eastAsia"/>
                <w:sz w:val="24"/>
                <w:szCs w:val="28"/>
                <w:lang w:eastAsia="zh-CN"/>
              </w:rPr>
              <w:t>所有现场监测人员、实验室分析人员及质控人员均取得相应上岗证书后，持证上岗。</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rPr>
            </w:pPr>
            <w:r>
              <w:rPr>
                <w:rFonts w:hint="eastAsia" w:ascii="Times New Roman" w:hAnsi="Times New Roman" w:cs="Times New Roman"/>
                <w:sz w:val="32"/>
                <w:szCs w:val="32"/>
                <w:lang w:val="en-US" w:eastAsia="zh-CN"/>
              </w:rPr>
              <w:t>8.3废水监测质量保证</w:t>
            </w:r>
          </w:p>
          <w:p>
            <w:pPr>
              <w:keepNext w:val="0"/>
              <w:keepLines w:val="0"/>
              <w:suppressLineNumbers w:val="0"/>
              <w:spacing w:before="0" w:beforeAutospacing="0" w:after="0" w:afterAutospacing="0" w:line="360" w:lineRule="auto"/>
              <w:ind w:left="0" w:right="0" w:firstLine="480"/>
              <w:jc w:val="both"/>
              <w:rPr>
                <w:b w:val="0"/>
                <w:bCs w:val="0"/>
                <w:sz w:val="24"/>
                <w:szCs w:val="28"/>
              </w:rPr>
            </w:pPr>
            <w:r>
              <w:rPr>
                <w:rFonts w:hint="eastAsia"/>
                <w:b w:val="0"/>
                <w:bCs w:val="0"/>
                <w:sz w:val="24"/>
                <w:szCs w:val="28"/>
              </w:rPr>
              <w:t>按照《地表水和污水监测技术规范》</w:t>
            </w:r>
            <w:r>
              <w:rPr>
                <w:rFonts w:hint="eastAsia"/>
                <w:b w:val="0"/>
                <w:bCs w:val="0"/>
                <w:sz w:val="24"/>
                <w:szCs w:val="28"/>
                <w:lang w:eastAsia="zh-CN"/>
              </w:rPr>
              <w:t>（</w:t>
            </w:r>
            <w:r>
              <w:rPr>
                <w:rFonts w:hint="eastAsia"/>
                <w:b w:val="0"/>
                <w:bCs w:val="0"/>
                <w:sz w:val="24"/>
                <w:szCs w:val="28"/>
              </w:rPr>
              <w:t>HJ/T91-2002</w:t>
            </w:r>
            <w:r>
              <w:rPr>
                <w:rFonts w:hint="eastAsia"/>
                <w:b w:val="0"/>
                <w:bCs w:val="0"/>
                <w:sz w:val="24"/>
                <w:szCs w:val="28"/>
                <w:lang w:eastAsia="zh-CN"/>
              </w:rPr>
              <w:t>）的</w:t>
            </w:r>
            <w:r>
              <w:rPr>
                <w:rFonts w:hint="eastAsia"/>
                <w:b w:val="0"/>
                <w:bCs w:val="0"/>
                <w:sz w:val="24"/>
                <w:szCs w:val="28"/>
              </w:rPr>
              <w:t>要求采集、保存样品，采样时按10</w:t>
            </w:r>
            <w:r>
              <w:rPr>
                <w:rFonts w:hint="eastAsia"/>
                <w:b w:val="0"/>
                <w:bCs w:val="0"/>
                <w:sz w:val="24"/>
                <w:szCs w:val="28"/>
                <w:lang w:val="en-US" w:eastAsia="zh-CN"/>
              </w:rPr>
              <w:t>%</w:t>
            </w:r>
            <w:r>
              <w:rPr>
                <w:rFonts w:hint="eastAsia"/>
                <w:b w:val="0"/>
                <w:bCs w:val="0"/>
                <w:sz w:val="24"/>
                <w:szCs w:val="28"/>
              </w:rPr>
              <w:t>比例加采密码平行样，并认真填写采样现场记录。实验室实行交接样制度，统一编号分析。实验室分析人员按分析质量控制规定，按10%比例加测质控平行双样、加标回收、空白实验和密码控制样等质控措施，质控合格率达100%，分析数据</w:t>
            </w:r>
            <w:r>
              <w:rPr>
                <w:rFonts w:hint="eastAsia"/>
                <w:b w:val="0"/>
                <w:bCs w:val="0"/>
                <w:sz w:val="24"/>
                <w:szCs w:val="28"/>
                <w:lang w:eastAsia="zh-CN"/>
              </w:rPr>
              <w:t>和质控数据</w:t>
            </w:r>
            <w:r>
              <w:rPr>
                <w:rFonts w:hint="eastAsia"/>
                <w:b w:val="0"/>
                <w:bCs w:val="0"/>
                <w:sz w:val="24"/>
                <w:szCs w:val="28"/>
              </w:rPr>
              <w:t>经三级审核，保证了监测分析结果的准确性和可靠性。</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rPr>
            </w:pPr>
            <w:r>
              <w:rPr>
                <w:rFonts w:hint="eastAsia" w:ascii="Times New Roman" w:hAnsi="Times New Roman" w:cs="Times New Roman"/>
                <w:sz w:val="32"/>
                <w:szCs w:val="32"/>
                <w:lang w:val="en-US" w:eastAsia="zh-CN"/>
              </w:rPr>
              <w:t>8.5噪声监测质量保证</w:t>
            </w:r>
          </w:p>
          <w:p>
            <w:pPr>
              <w:keepNext w:val="0"/>
              <w:keepLines w:val="0"/>
              <w:suppressLineNumbers w:val="0"/>
              <w:spacing w:before="0" w:beforeAutospacing="0" w:after="0" w:afterAutospacing="0" w:line="360" w:lineRule="auto"/>
              <w:ind w:left="0" w:right="0" w:firstLine="480"/>
              <w:jc w:val="both"/>
            </w:pPr>
            <w:r>
              <w:rPr>
                <w:rFonts w:hint="eastAsia"/>
                <w:b w:val="0"/>
                <w:bCs w:val="0"/>
                <w:sz w:val="24"/>
                <w:szCs w:val="28"/>
              </w:rPr>
              <w:t>厂界噪声的监测项目为等效连续A声级Leq，在噪声监测的同时测背景噪声并对监测结果按技术规范进行了修正。监测方法按GB12348-2008《工业企业厂界环境噪声排放标准》执行，测量仪器为</w:t>
            </w:r>
            <w:r>
              <w:rPr>
                <w:rFonts w:hint="default" w:eastAsia="宋体"/>
                <w:b w:val="0"/>
                <w:bCs w:val="0"/>
                <w:sz w:val="24"/>
                <w:szCs w:val="28"/>
              </w:rPr>
              <w:t>声级计</w:t>
            </w:r>
            <w:r>
              <w:rPr>
                <w:rFonts w:hint="eastAsia" w:eastAsia="宋体"/>
                <w:b w:val="0"/>
                <w:bCs w:val="0"/>
                <w:sz w:val="24"/>
                <w:szCs w:val="28"/>
                <w:lang w:eastAsia="zh-CN"/>
              </w:rPr>
              <w:t>、</w:t>
            </w:r>
            <w:r>
              <w:rPr>
                <w:rFonts w:hint="default" w:eastAsia="宋体"/>
                <w:b w:val="0"/>
                <w:bCs w:val="0"/>
                <w:sz w:val="24"/>
                <w:szCs w:val="28"/>
              </w:rPr>
              <w:t>声校准器</w:t>
            </w:r>
            <w:r>
              <w:rPr>
                <w:rFonts w:hint="eastAsia"/>
                <w:b w:val="0"/>
                <w:bCs w:val="0"/>
                <w:sz w:val="24"/>
                <w:szCs w:val="28"/>
              </w:rPr>
              <w:t>，测量仪器的电、声性能符合GB3785-83《声级计的电、声性能及测试方法》中Ⅱ型以上声级性能要求，测量前后用声级校准器校准合格。监测数据及验收监测报告严格执行三级审核制度，经过校准、审核、审定后方可报出。</w:t>
            </w:r>
          </w:p>
        </w:tc>
      </w:tr>
    </w:tbl>
    <w:p>
      <w:pPr>
        <w:spacing w:line="480" w:lineRule="auto"/>
        <w:rPr>
          <w:rFonts w:eastAsia="黑体"/>
          <w:b/>
          <w:sz w:val="28"/>
          <w:szCs w:val="28"/>
        </w:rPr>
      </w:pPr>
    </w:p>
    <w:p>
      <w:pPr>
        <w:pStyle w:val="5"/>
        <w:rPr>
          <w:rFonts w:hint="eastAsia" w:eastAsia="宋体"/>
          <w:lang w:eastAsia="zh-CN"/>
        </w:rPr>
      </w:pPr>
      <w:bookmarkStart w:id="26" w:name="_Toc30761_WPSOffice_Level1"/>
      <w:bookmarkStart w:id="27" w:name="_Toc18615_WPSOffice_Level1"/>
      <w:r>
        <w:rPr>
          <w:rFonts w:hint="eastAsia"/>
        </w:rPr>
        <w:t>表</w:t>
      </w:r>
      <w:r>
        <w:rPr>
          <w:rFonts w:hint="eastAsia" w:ascii="Times New Roman" w:hAnsi="Times New Roman" w:cs="Times New Roman"/>
          <w:b/>
          <w:bCs/>
          <w:color w:val="000000"/>
          <w:kern w:val="2"/>
          <w:sz w:val="36"/>
          <w:szCs w:val="36"/>
          <w:lang w:val="en-US" w:eastAsia="zh-CN" w:bidi="ar-SA"/>
        </w:rPr>
        <w:t>9</w:t>
      </w:r>
      <w:r>
        <w:rPr>
          <w:rFonts w:hint="eastAsia"/>
        </w:rPr>
        <w:t>验收监测</w:t>
      </w:r>
      <w:r>
        <w:rPr>
          <w:rFonts w:hint="eastAsia"/>
          <w:lang w:eastAsia="zh-CN"/>
        </w:rPr>
        <w:t>结果</w:t>
      </w: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0" w:hRule="atLeast"/>
        </w:trPr>
        <w:tc>
          <w:tcPr>
            <w:tcW w:w="8522" w:type="dxa"/>
            <w:noWrap w:val="0"/>
            <w:vAlign w:val="top"/>
          </w:tcPr>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9.1监测期间生产工况分析</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rPr>
            </w:pPr>
            <w:r>
              <w:rPr>
                <w:rFonts w:hint="default"/>
                <w:b w:val="0"/>
                <w:bCs w:val="0"/>
                <w:sz w:val="24"/>
                <w:szCs w:val="28"/>
              </w:rPr>
              <w:t>20</w:t>
            </w:r>
            <w:r>
              <w:rPr>
                <w:rFonts w:hint="default"/>
                <w:b w:val="0"/>
                <w:bCs w:val="0"/>
                <w:sz w:val="24"/>
                <w:szCs w:val="28"/>
                <w:lang w:val="en-US" w:eastAsia="zh-CN"/>
              </w:rPr>
              <w:t>20</w:t>
            </w:r>
            <w:r>
              <w:rPr>
                <w:rFonts w:hint="eastAsia"/>
                <w:b w:val="0"/>
                <w:bCs w:val="0"/>
                <w:sz w:val="24"/>
                <w:szCs w:val="28"/>
              </w:rPr>
              <w:t>年</w:t>
            </w:r>
            <w:r>
              <w:rPr>
                <w:rFonts w:hint="default"/>
                <w:b w:val="0"/>
                <w:bCs w:val="0"/>
                <w:sz w:val="24"/>
                <w:szCs w:val="28"/>
                <w:lang w:val="en-US" w:eastAsia="zh-CN"/>
              </w:rPr>
              <w:t>2</w:t>
            </w:r>
            <w:r>
              <w:rPr>
                <w:rFonts w:hint="eastAsia"/>
                <w:b w:val="0"/>
                <w:bCs w:val="0"/>
                <w:sz w:val="24"/>
                <w:szCs w:val="28"/>
              </w:rPr>
              <w:t>月</w:t>
            </w:r>
            <w:r>
              <w:rPr>
                <w:rFonts w:hint="default"/>
                <w:b w:val="0"/>
                <w:bCs w:val="0"/>
                <w:sz w:val="24"/>
                <w:szCs w:val="28"/>
                <w:lang w:val="en-US" w:eastAsia="zh-CN"/>
              </w:rPr>
              <w:t>22~23</w:t>
            </w:r>
            <w:r>
              <w:rPr>
                <w:rFonts w:hint="eastAsia"/>
                <w:b w:val="0"/>
                <w:bCs w:val="0"/>
                <w:sz w:val="24"/>
                <w:szCs w:val="28"/>
              </w:rPr>
              <w:t>日，安徽工和环境监测有限责任公司对</w:t>
            </w:r>
            <w:r>
              <w:rPr>
                <w:rFonts w:hint="eastAsia"/>
                <w:b w:val="0"/>
                <w:bCs w:val="0"/>
                <w:sz w:val="24"/>
                <w:szCs w:val="28"/>
                <w:lang w:eastAsia="zh-CN"/>
              </w:rPr>
              <w:t>合肥蓝氏水处理设备有限公司年产</w:t>
            </w:r>
            <w:r>
              <w:rPr>
                <w:rFonts w:hint="default"/>
                <w:b w:val="0"/>
                <w:bCs w:val="0"/>
                <w:sz w:val="24"/>
                <w:szCs w:val="28"/>
                <w:lang w:val="en-US" w:eastAsia="zh-CN"/>
              </w:rPr>
              <w:t>7.2</w:t>
            </w:r>
            <w:r>
              <w:rPr>
                <w:rFonts w:hint="eastAsia"/>
                <w:b w:val="0"/>
                <w:bCs w:val="0"/>
                <w:sz w:val="24"/>
                <w:szCs w:val="28"/>
                <w:lang w:val="en-US" w:eastAsia="zh-CN"/>
              </w:rPr>
              <w:t>万吨纯净水生产项目</w:t>
            </w:r>
            <w:r>
              <w:rPr>
                <w:rFonts w:hint="eastAsia"/>
                <w:b w:val="0"/>
                <w:bCs w:val="0"/>
                <w:sz w:val="24"/>
                <w:szCs w:val="28"/>
              </w:rPr>
              <w:t>开展竣工环境保护验收监测工作。根据建设项目环境保护设施竣工验收监测的要求，为保证监测结果能正确反映企业正常生产时污染排放情况，要求监测期间生产负荷达到设计能力的</w:t>
            </w:r>
            <w:r>
              <w:rPr>
                <w:rFonts w:hint="default"/>
                <w:b w:val="0"/>
                <w:bCs w:val="0"/>
                <w:sz w:val="24"/>
                <w:szCs w:val="28"/>
              </w:rPr>
              <w:t>75%</w:t>
            </w:r>
            <w:r>
              <w:rPr>
                <w:rFonts w:hint="eastAsia"/>
                <w:b w:val="0"/>
                <w:bCs w:val="0"/>
                <w:sz w:val="24"/>
                <w:szCs w:val="28"/>
              </w:rPr>
              <w:t>以上。</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rPr>
            </w:pPr>
            <w:r>
              <w:rPr>
                <w:rFonts w:hint="eastAsia"/>
                <w:b w:val="0"/>
                <w:bCs w:val="0"/>
                <w:sz w:val="24"/>
                <w:szCs w:val="28"/>
              </w:rPr>
              <w:t>根据</w:t>
            </w:r>
            <w:r>
              <w:rPr>
                <w:rFonts w:hint="eastAsia"/>
                <w:b w:val="0"/>
                <w:bCs w:val="0"/>
                <w:sz w:val="24"/>
                <w:szCs w:val="28"/>
                <w:lang w:val="en-US" w:eastAsia="zh-CN"/>
              </w:rPr>
              <w:t>合肥</w:t>
            </w:r>
            <w:r>
              <w:rPr>
                <w:rFonts w:hint="eastAsia"/>
                <w:b w:val="0"/>
                <w:bCs w:val="0"/>
                <w:sz w:val="24"/>
                <w:szCs w:val="28"/>
                <w:lang w:eastAsia="zh-CN"/>
              </w:rPr>
              <w:t>市</w:t>
            </w:r>
            <w:r>
              <w:rPr>
                <w:rFonts w:hint="eastAsia"/>
                <w:b w:val="0"/>
                <w:bCs w:val="0"/>
                <w:sz w:val="24"/>
                <w:szCs w:val="28"/>
                <w:lang w:val="en-US" w:eastAsia="zh-CN"/>
              </w:rPr>
              <w:t>新站区</w:t>
            </w:r>
            <w:r>
              <w:rPr>
                <w:rFonts w:hint="eastAsia"/>
                <w:b w:val="0"/>
                <w:bCs w:val="0"/>
                <w:sz w:val="24"/>
                <w:szCs w:val="28"/>
                <w:lang w:eastAsia="zh-CN"/>
              </w:rPr>
              <w:t>监察支队环境保护验收监测</w:t>
            </w:r>
            <w:r>
              <w:rPr>
                <w:rFonts w:hint="eastAsia"/>
                <w:b w:val="0"/>
                <w:bCs w:val="0"/>
                <w:sz w:val="24"/>
                <w:szCs w:val="28"/>
              </w:rPr>
              <w:t>现场监理报告，项目验收监测期间企业生产负荷达到设计生产能力的</w:t>
            </w:r>
            <w:r>
              <w:rPr>
                <w:rFonts w:hint="default"/>
                <w:b w:val="0"/>
                <w:bCs w:val="0"/>
                <w:sz w:val="24"/>
                <w:szCs w:val="28"/>
              </w:rPr>
              <w:t>75%</w:t>
            </w:r>
            <w:r>
              <w:rPr>
                <w:rFonts w:hint="eastAsia"/>
                <w:b w:val="0"/>
                <w:bCs w:val="0"/>
                <w:sz w:val="24"/>
                <w:szCs w:val="28"/>
              </w:rPr>
              <w:t>以上。监测因子、点位、频次符合规范要求，各项污染物治理设施运行正常，工况基本稳定，监测结果具有代表性。</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rPr>
            </w:pPr>
            <w:r>
              <w:rPr>
                <w:rFonts w:hint="eastAsia"/>
                <w:b w:val="0"/>
                <w:bCs w:val="0"/>
                <w:sz w:val="24"/>
                <w:szCs w:val="28"/>
              </w:rPr>
              <w:t>项目验收期间生产负荷情况见表</w:t>
            </w:r>
            <w:r>
              <w:rPr>
                <w:rFonts w:hint="default"/>
                <w:b w:val="0"/>
                <w:bCs w:val="0"/>
                <w:sz w:val="24"/>
                <w:szCs w:val="28"/>
                <w:lang w:val="en-US" w:eastAsia="zh-CN"/>
              </w:rPr>
              <w:t>9</w:t>
            </w:r>
            <w:r>
              <w:rPr>
                <w:rFonts w:hint="default"/>
                <w:b w:val="0"/>
                <w:bCs w:val="0"/>
                <w:sz w:val="24"/>
                <w:szCs w:val="28"/>
              </w:rPr>
              <w:t>.1-1</w:t>
            </w:r>
            <w:r>
              <w:rPr>
                <w:rFonts w:hint="eastAsia"/>
                <w:b w:val="0"/>
                <w:bCs w:val="0"/>
                <w:sz w:val="24"/>
                <w:szCs w:val="28"/>
              </w:rPr>
              <w:t>所示。</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rPr>
            </w:pPr>
            <w:r>
              <w:rPr>
                <w:rFonts w:hint="eastAsia"/>
              </w:rPr>
              <w:t>表</w:t>
            </w:r>
            <w:r>
              <w:rPr>
                <w:rFonts w:hint="eastAsia"/>
                <w:lang w:val="en-US" w:eastAsia="zh-CN"/>
              </w:rPr>
              <w:t>9</w:t>
            </w:r>
            <w:r>
              <w:rPr>
                <w:rFonts w:hint="eastAsia"/>
              </w:rPr>
              <w:t>.1-1 验收期间生产负荷统计表</w:t>
            </w:r>
          </w:p>
          <w:tbl>
            <w:tblPr>
              <w:tblStyle w:val="19"/>
              <w:tblW w:w="82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448"/>
              <w:gridCol w:w="2058"/>
              <w:gridCol w:w="1762"/>
              <w:gridCol w:w="1663"/>
              <w:gridCol w:w="13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23" w:hRule="atLeast"/>
                <w:jc w:val="center"/>
              </w:trPr>
              <w:tc>
                <w:tcPr>
                  <w:tcW w:w="144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pPr>
                  <w:r>
                    <w:rPr>
                      <w:rFonts w:hint="eastAsia"/>
                      <w:lang w:eastAsia="zh-CN"/>
                    </w:rPr>
                    <w:t>监测</w:t>
                  </w:r>
                  <w:r>
                    <w:t>日期</w:t>
                  </w:r>
                </w:p>
              </w:tc>
              <w:tc>
                <w:tcPr>
                  <w:tcW w:w="205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lang w:val="en-US" w:eastAsia="zh-CN"/>
                    </w:rPr>
                  </w:pPr>
                  <w:r>
                    <w:rPr>
                      <w:rFonts w:hint="eastAsia"/>
                      <w:lang w:val="en-US" w:eastAsia="zh-CN"/>
                    </w:rPr>
                    <w:t>生产产品</w:t>
                  </w:r>
                </w:p>
              </w:tc>
              <w:tc>
                <w:tcPr>
                  <w:tcW w:w="1762"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lang w:eastAsia="zh-CN"/>
                    </w:rPr>
                  </w:pPr>
                  <w:r>
                    <w:rPr>
                      <w:rFonts w:hint="eastAsia"/>
                      <w:lang w:eastAsia="zh-CN"/>
                    </w:rPr>
                    <w:t>设计日产量</w:t>
                  </w:r>
                </w:p>
                <w:p>
                  <w:pPr>
                    <w:pStyle w:val="2"/>
                    <w:keepNext w:val="0"/>
                    <w:keepLines w:val="0"/>
                    <w:suppressLineNumbers w:val="0"/>
                    <w:spacing w:before="0" w:beforeAutospacing="0" w:after="0" w:afterAutospacing="0" w:line="240" w:lineRule="auto"/>
                    <w:ind w:left="0" w:leftChars="0" w:right="0" w:firstLine="0" w:firstLineChars="0"/>
                    <w:jc w:val="center"/>
                    <w:rPr>
                      <w:rFonts w:hint="eastAsia"/>
                      <w:lang w:eastAsia="zh-CN"/>
                    </w:rPr>
                  </w:pPr>
                  <w:r>
                    <w:rPr>
                      <w:rFonts w:hint="eastAsia"/>
                      <w:lang w:eastAsia="zh-CN"/>
                    </w:rPr>
                    <w:t>（</w:t>
                  </w:r>
                  <w:r>
                    <w:rPr>
                      <w:rFonts w:hint="eastAsia"/>
                      <w:lang w:val="en-US" w:eastAsia="zh-CN"/>
                    </w:rPr>
                    <w:t>吨</w:t>
                  </w:r>
                  <w:r>
                    <w:rPr>
                      <w:rFonts w:hint="eastAsia"/>
                      <w:lang w:eastAsia="zh-CN"/>
                    </w:rPr>
                    <w:t>）</w:t>
                  </w:r>
                </w:p>
              </w:tc>
              <w:tc>
                <w:tcPr>
                  <w:tcW w:w="1663"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lang w:eastAsia="zh-CN"/>
                    </w:rPr>
                  </w:pPr>
                  <w:r>
                    <w:t>实际</w:t>
                  </w:r>
                  <w:r>
                    <w:rPr>
                      <w:rFonts w:hint="eastAsia"/>
                      <w:lang w:eastAsia="zh-CN"/>
                    </w:rPr>
                    <w:t>日产量</w:t>
                  </w:r>
                </w:p>
                <w:p>
                  <w:pPr>
                    <w:pStyle w:val="2"/>
                    <w:keepNext w:val="0"/>
                    <w:keepLines w:val="0"/>
                    <w:suppressLineNumbers w:val="0"/>
                    <w:spacing w:before="0" w:beforeAutospacing="0" w:after="0" w:afterAutospacing="0" w:line="240" w:lineRule="auto"/>
                    <w:ind w:left="0" w:leftChars="0" w:right="0" w:firstLine="0" w:firstLineChars="0"/>
                    <w:jc w:val="center"/>
                    <w:rPr>
                      <w:rFonts w:hint="eastAsia"/>
                      <w:lang w:eastAsia="zh-CN"/>
                    </w:rPr>
                  </w:pPr>
                  <w:r>
                    <w:rPr>
                      <w:rFonts w:hint="eastAsia"/>
                      <w:lang w:eastAsia="zh-CN"/>
                    </w:rPr>
                    <w:t>（</w:t>
                  </w:r>
                  <w:r>
                    <w:rPr>
                      <w:rFonts w:hint="eastAsia"/>
                      <w:lang w:val="en-US" w:eastAsia="zh-CN"/>
                    </w:rPr>
                    <w:t>吨</w:t>
                  </w:r>
                  <w:r>
                    <w:rPr>
                      <w:rFonts w:hint="eastAsia"/>
                      <w:lang w:eastAsia="zh-CN"/>
                    </w:rPr>
                    <w:t>）</w:t>
                  </w:r>
                </w:p>
              </w:tc>
              <w:tc>
                <w:tcPr>
                  <w:tcW w:w="1366"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lang w:eastAsia="zh-CN"/>
                    </w:rPr>
                  </w:pPr>
                  <w:r>
                    <w:t>生产负荷</w:t>
                  </w:r>
                  <w:r>
                    <w:rPr>
                      <w:rFonts w:hint="eastAsia"/>
                      <w:lang w:eastAsia="zh-CN"/>
                    </w:rPr>
                    <w:t>（</w:t>
                  </w:r>
                  <w:r>
                    <w:rPr>
                      <w:rFonts w:hint="eastAsia"/>
                      <w:lang w:val="en-US" w:eastAsia="zh-CN"/>
                    </w:rPr>
                    <w:t>%</w:t>
                  </w:r>
                  <w:r>
                    <w:rPr>
                      <w:rFonts w:hint="eastAsia"/>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734" w:hRule="atLeast"/>
                <w:jc w:val="center"/>
              </w:trPr>
              <w:tc>
                <w:tcPr>
                  <w:tcW w:w="144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lang w:val="en-US" w:eastAsia="zh-CN"/>
                    </w:rPr>
                  </w:pPr>
                  <w:r>
                    <w:rPr>
                      <w:rFonts w:hint="eastAsia"/>
                      <w:lang w:val="en-US" w:eastAsia="zh-CN"/>
                    </w:rPr>
                    <w:t>2020.4.22</w:t>
                  </w:r>
                </w:p>
              </w:tc>
              <w:tc>
                <w:tcPr>
                  <w:tcW w:w="2058"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lang w:val="en-US" w:eastAsia="zh-CN"/>
                    </w:rPr>
                  </w:pPr>
                  <w:r>
                    <w:rPr>
                      <w:rFonts w:hint="eastAsia"/>
                      <w:lang w:val="en-US" w:eastAsia="zh-CN"/>
                    </w:rPr>
                    <w:t>纯净水制备生产线</w:t>
                  </w:r>
                </w:p>
              </w:tc>
              <w:tc>
                <w:tcPr>
                  <w:tcW w:w="1762" w:type="dxa"/>
                  <w:tcBorders>
                    <w:tl2br w:val="nil"/>
                    <w:tr2bl w:val="nil"/>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lang w:val="en-US" w:eastAsia="zh-CN"/>
                    </w:rPr>
                  </w:pPr>
                  <w:r>
                    <w:rPr>
                      <w:rFonts w:hint="eastAsia"/>
                      <w:lang w:val="en-US" w:eastAsia="zh-CN"/>
                    </w:rPr>
                    <w:t>200</w:t>
                  </w:r>
                </w:p>
              </w:tc>
              <w:tc>
                <w:tcPr>
                  <w:tcW w:w="166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lang w:val="en-US" w:eastAsia="zh-CN"/>
                    </w:rPr>
                  </w:pPr>
                  <w:r>
                    <w:rPr>
                      <w:rFonts w:hint="eastAsia"/>
                      <w:lang w:val="en-US" w:eastAsia="zh-CN"/>
                    </w:rPr>
                    <w:t>160</w:t>
                  </w:r>
                </w:p>
              </w:tc>
              <w:tc>
                <w:tcPr>
                  <w:tcW w:w="1366"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lang w:val="en-US" w:eastAsia="zh-CN"/>
                    </w:rPr>
                  </w:pPr>
                  <w:r>
                    <w:rPr>
                      <w:rFonts w:hint="eastAsia"/>
                      <w:lang w:val="en-US" w:eastAsia="zh-CN"/>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734" w:hRule="atLeast"/>
                <w:jc w:val="center"/>
              </w:trPr>
              <w:tc>
                <w:tcPr>
                  <w:tcW w:w="144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lang w:val="en-US" w:eastAsia="zh-CN"/>
                    </w:rPr>
                  </w:pPr>
                  <w:r>
                    <w:rPr>
                      <w:rFonts w:hint="eastAsia"/>
                      <w:lang w:val="en-US" w:eastAsia="zh-CN"/>
                    </w:rPr>
                    <w:t>2020.4.23</w:t>
                  </w:r>
                </w:p>
              </w:tc>
              <w:tc>
                <w:tcPr>
                  <w:tcW w:w="205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lang w:val="en-US" w:eastAsia="zh-CN"/>
                    </w:rPr>
                  </w:pPr>
                  <w:r>
                    <w:rPr>
                      <w:rFonts w:hint="eastAsia"/>
                      <w:lang w:val="en-US" w:eastAsia="zh-CN"/>
                    </w:rPr>
                    <w:t>纯净水制备生产线</w:t>
                  </w:r>
                </w:p>
              </w:tc>
              <w:tc>
                <w:tcPr>
                  <w:tcW w:w="176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lang w:val="en-US" w:eastAsia="zh-CN"/>
                    </w:rPr>
                  </w:pPr>
                  <w:r>
                    <w:rPr>
                      <w:rFonts w:hint="eastAsia"/>
                      <w:lang w:val="en-US" w:eastAsia="zh-CN"/>
                    </w:rPr>
                    <w:t>200</w:t>
                  </w:r>
                </w:p>
              </w:tc>
              <w:tc>
                <w:tcPr>
                  <w:tcW w:w="1663"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lang w:val="en-US" w:eastAsia="zh-CN"/>
                    </w:rPr>
                  </w:pPr>
                  <w:r>
                    <w:rPr>
                      <w:rFonts w:hint="eastAsia"/>
                      <w:lang w:val="en-US" w:eastAsia="zh-CN"/>
                    </w:rPr>
                    <w:t>162</w:t>
                  </w:r>
                </w:p>
              </w:tc>
              <w:tc>
                <w:tcPr>
                  <w:tcW w:w="1366"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lang w:val="en-US" w:eastAsia="zh-CN"/>
                    </w:rPr>
                  </w:pPr>
                  <w:r>
                    <w:rPr>
                      <w:rFonts w:hint="eastAsia"/>
                      <w:lang w:val="en-US" w:eastAsia="zh-CN"/>
                    </w:rPr>
                    <w:t>81</w:t>
                  </w:r>
                </w:p>
              </w:tc>
            </w:tr>
          </w:tbl>
          <w:p>
            <w:pPr>
              <w:pStyle w:val="32"/>
              <w:suppressLineNumbers w:val="0"/>
              <w:spacing w:before="0" w:beforeAutospacing="0" w:after="0" w:afterAutospacing="0" w:line="360" w:lineRule="auto"/>
              <w:ind w:left="0" w:right="0" w:firstLine="0" w:firstLineChars="0"/>
              <w:jc w:val="both"/>
              <w:rPr>
                <w:rFonts w:hint="eastAsia"/>
                <w:lang w:val="en-US" w:eastAsia="zh-CN"/>
              </w:rPr>
            </w:pPr>
            <w:r>
              <w:rPr>
                <w:rFonts w:hint="eastAsia"/>
                <w:lang w:eastAsia="zh-CN"/>
              </w:rPr>
              <w:t>备注：激光设备环评设计规模为</w:t>
            </w:r>
            <w:r>
              <w:rPr>
                <w:rFonts w:hint="default"/>
                <w:lang w:val="en-US" w:eastAsia="zh-CN"/>
              </w:rPr>
              <w:t>7.2</w:t>
            </w:r>
            <w:r>
              <w:rPr>
                <w:rFonts w:hint="eastAsia"/>
                <w:lang w:val="en-US" w:eastAsia="zh-CN"/>
              </w:rPr>
              <w:t>万吨/年（约</w:t>
            </w:r>
            <w:r>
              <w:rPr>
                <w:rFonts w:hint="default"/>
                <w:lang w:val="en-US" w:eastAsia="zh-CN"/>
              </w:rPr>
              <w:t>200</w:t>
            </w:r>
            <w:r>
              <w:rPr>
                <w:rFonts w:hint="eastAsia"/>
                <w:lang w:val="en-US" w:eastAsia="zh-CN"/>
              </w:rPr>
              <w:t>吨/天），本次验收阶段生产负荷满足监测要求。</w:t>
            </w:r>
          </w:p>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9.2验收监测结果与分析</w:t>
            </w:r>
          </w:p>
          <w:p>
            <w:pPr>
              <w:keepNext w:val="0"/>
              <w:keepLines w:val="0"/>
              <w:suppressLineNumbers w:val="0"/>
              <w:spacing w:before="0" w:beforeAutospacing="0" w:after="0" w:afterAutospacing="0" w:line="360" w:lineRule="auto"/>
              <w:ind w:right="0"/>
              <w:jc w:val="both"/>
              <w:rPr>
                <w:rFonts w:hint="eastAsia"/>
                <w:b/>
                <w:bCs/>
                <w:sz w:val="30"/>
                <w:szCs w:val="30"/>
                <w:lang w:eastAsia="zh-CN"/>
              </w:rPr>
            </w:pPr>
            <w:r>
              <w:rPr>
                <w:rFonts w:hint="eastAsia"/>
                <w:b/>
                <w:bCs/>
                <w:sz w:val="30"/>
                <w:szCs w:val="30"/>
                <w:lang w:val="en-US" w:eastAsia="zh-CN"/>
              </w:rPr>
              <w:t>9.2.1</w:t>
            </w:r>
            <w:r>
              <w:rPr>
                <w:rFonts w:hint="eastAsia"/>
                <w:b/>
                <w:bCs/>
                <w:sz w:val="30"/>
                <w:szCs w:val="30"/>
              </w:rPr>
              <w:t>废气监测</w:t>
            </w:r>
            <w:r>
              <w:rPr>
                <w:rFonts w:hint="eastAsia"/>
                <w:b/>
                <w:bCs/>
                <w:sz w:val="30"/>
                <w:szCs w:val="30"/>
                <w:lang w:eastAsia="zh-CN"/>
              </w:rPr>
              <w:t>结果与分析</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lang w:eastAsia="zh-CN"/>
              </w:rPr>
            </w:pPr>
            <w:r>
              <w:rPr>
                <w:rFonts w:hint="eastAsia"/>
                <w:b w:val="0"/>
                <w:bCs w:val="0"/>
                <w:sz w:val="24"/>
                <w:szCs w:val="28"/>
                <w:lang w:val="en-US" w:eastAsia="zh-CN"/>
              </w:rPr>
              <w:t>本项目无生产废气。</w:t>
            </w:r>
          </w:p>
          <w:p>
            <w:pPr>
              <w:keepNext w:val="0"/>
              <w:keepLines w:val="0"/>
              <w:suppressLineNumbers w:val="0"/>
              <w:spacing w:before="0" w:beforeAutospacing="0" w:after="0" w:afterAutospacing="0" w:line="360" w:lineRule="auto"/>
              <w:ind w:right="0"/>
              <w:jc w:val="both"/>
              <w:rPr>
                <w:rFonts w:hint="eastAsia"/>
              </w:rPr>
            </w:pPr>
            <w:r>
              <w:rPr>
                <w:rFonts w:hint="eastAsia"/>
                <w:lang w:val="en-US" w:eastAsia="zh-CN"/>
              </w:rPr>
              <w:t>9.2.2</w:t>
            </w:r>
            <w:r>
              <w:rPr>
                <w:rFonts w:hint="eastAsia"/>
              </w:rPr>
              <w:t>废水监测结果与分析</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lang w:val="en-US" w:eastAsia="zh-CN"/>
              </w:rPr>
            </w:pPr>
            <w:r>
              <w:rPr>
                <w:rFonts w:hint="eastAsia"/>
                <w:b w:val="0"/>
                <w:bCs w:val="0"/>
                <w:sz w:val="24"/>
                <w:szCs w:val="28"/>
                <w:lang w:val="en-US" w:eastAsia="zh-CN"/>
              </w:rPr>
              <w:t>项目外排废水监测结果见表9.2-1。</w:t>
            </w:r>
          </w:p>
          <w:p>
            <w:pPr>
              <w:keepNext w:val="0"/>
              <w:keepLines w:val="0"/>
              <w:suppressLineNumbers w:val="0"/>
              <w:pBdr>
                <w:top w:val="none" w:color="auto" w:sz="0" w:space="1"/>
                <w:left w:val="none" w:color="auto" w:sz="0" w:space="4"/>
                <w:bottom w:val="none" w:color="auto" w:sz="0" w:space="1"/>
                <w:right w:val="none" w:color="auto" w:sz="0" w:space="4"/>
              </w:pBdr>
              <w:spacing w:before="0" w:beforeAutospacing="0" w:after="0" w:afterAutospacing="0" w:line="240" w:lineRule="auto"/>
              <w:ind w:left="0" w:right="0" w:firstLine="0" w:firstLineChars="0"/>
              <w:jc w:val="center"/>
              <w:rPr>
                <w:rFonts w:hint="eastAsia"/>
                <w:lang w:val="en-US" w:eastAsia="zh-CN"/>
              </w:rPr>
            </w:pPr>
            <w:r>
              <w:rPr>
                <w:rFonts w:hint="eastAsia"/>
                <w:lang w:eastAsia="zh-CN"/>
              </w:rPr>
              <w:t>表</w:t>
            </w:r>
            <w:r>
              <w:rPr>
                <w:rFonts w:hint="eastAsia"/>
                <w:lang w:val="en-US" w:eastAsia="zh-CN"/>
              </w:rPr>
              <w:t>9.2-1</w:t>
            </w:r>
            <w:r>
              <w:rPr>
                <w:rFonts w:hint="eastAsia"/>
                <w:lang w:eastAsia="zh-CN"/>
              </w:rPr>
              <w:t xml:space="preserve"> 废水总排口外排废水监测结果统计表</w:t>
            </w:r>
            <w:r>
              <w:rPr>
                <w:rFonts w:hint="eastAsia"/>
                <w:lang w:val="en-US" w:eastAsia="zh-CN"/>
              </w:rPr>
              <w:t xml:space="preserve"> （单位：mg/l，pH无量纲）</w:t>
            </w:r>
          </w:p>
          <w:tbl>
            <w:tblPr>
              <w:tblStyle w:val="19"/>
              <w:tblW w:w="8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038"/>
              <w:gridCol w:w="2078"/>
              <w:gridCol w:w="1039"/>
              <w:gridCol w:w="1040"/>
              <w:gridCol w:w="1040"/>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044" w:type="dxa"/>
                  <w:noWrap w:val="0"/>
                  <w:vAlign w:val="center"/>
                </w:tcPr>
                <w:p>
                  <w:pPr>
                    <w:jc w:val="center"/>
                    <w:rPr>
                      <w:rFonts w:hint="default"/>
                    </w:rPr>
                  </w:pPr>
                  <w:r>
                    <w:rPr>
                      <w:rFonts w:hint="eastAsia"/>
                      <w:lang w:eastAsia="zh-CN"/>
                    </w:rPr>
                    <w:t>检</w:t>
                  </w:r>
                  <w:r>
                    <w:rPr>
                      <w:rFonts w:hint="default"/>
                    </w:rPr>
                    <w:t>测点位</w:t>
                  </w:r>
                </w:p>
              </w:tc>
              <w:tc>
                <w:tcPr>
                  <w:tcW w:w="1038" w:type="dxa"/>
                  <w:noWrap w:val="0"/>
                  <w:vAlign w:val="center"/>
                </w:tcPr>
                <w:p>
                  <w:pPr>
                    <w:jc w:val="center"/>
                    <w:rPr>
                      <w:rFonts w:hint="default"/>
                    </w:rPr>
                  </w:pPr>
                  <w:r>
                    <w:rPr>
                      <w:rFonts w:hint="default"/>
                    </w:rPr>
                    <w:t>日期</w:t>
                  </w:r>
                </w:p>
              </w:tc>
              <w:tc>
                <w:tcPr>
                  <w:tcW w:w="2078" w:type="dxa"/>
                  <w:tcBorders>
                    <w:tl2br w:val="single" w:color="auto" w:sz="4" w:space="0"/>
                  </w:tcBorders>
                  <w:noWrap w:val="0"/>
                  <w:vAlign w:val="center"/>
                </w:tcPr>
                <w:p>
                  <w:pPr>
                    <w:ind w:firstLine="420" w:firstLineChars="200"/>
                    <w:jc w:val="right"/>
                    <w:rPr>
                      <w:rFonts w:hint="default"/>
                    </w:rPr>
                  </w:pPr>
                  <w:r>
                    <w:rPr>
                      <w:rFonts w:hint="eastAsia"/>
                      <w:lang w:eastAsia="zh-CN"/>
                    </w:rPr>
                    <w:t>检</w:t>
                  </w:r>
                  <w:r>
                    <w:rPr>
                      <w:rFonts w:hint="default"/>
                    </w:rPr>
                    <w:t>测频次</w:t>
                  </w:r>
                </w:p>
                <w:p>
                  <w:pPr>
                    <w:jc w:val="left"/>
                    <w:rPr>
                      <w:rFonts w:hint="default"/>
                    </w:rPr>
                  </w:pPr>
                </w:p>
                <w:p>
                  <w:pPr>
                    <w:jc w:val="left"/>
                    <w:rPr>
                      <w:rFonts w:hint="default"/>
                      <w:lang w:eastAsia="zh-CN"/>
                    </w:rPr>
                  </w:pPr>
                  <w:r>
                    <w:rPr>
                      <w:rFonts w:hint="eastAsia"/>
                      <w:lang w:eastAsia="zh-CN"/>
                    </w:rPr>
                    <w:t>检</w:t>
                  </w:r>
                  <w:r>
                    <w:rPr>
                      <w:rFonts w:hint="default"/>
                    </w:rPr>
                    <w:t>测</w:t>
                  </w:r>
                  <w:r>
                    <w:rPr>
                      <w:rFonts w:hint="default"/>
                      <w:lang w:eastAsia="zh-CN"/>
                    </w:rPr>
                    <w:t>因子</w:t>
                  </w:r>
                </w:p>
              </w:tc>
              <w:tc>
                <w:tcPr>
                  <w:tcW w:w="1039" w:type="dxa"/>
                  <w:noWrap w:val="0"/>
                  <w:vAlign w:val="center"/>
                </w:tcPr>
                <w:p>
                  <w:pPr>
                    <w:jc w:val="center"/>
                    <w:rPr>
                      <w:rFonts w:hint="default"/>
                    </w:rPr>
                  </w:pPr>
                  <w:r>
                    <w:rPr>
                      <w:rFonts w:hint="default"/>
                    </w:rPr>
                    <w:t>1</w:t>
                  </w:r>
                </w:p>
              </w:tc>
              <w:tc>
                <w:tcPr>
                  <w:tcW w:w="1040" w:type="dxa"/>
                  <w:noWrap w:val="0"/>
                  <w:vAlign w:val="center"/>
                </w:tcPr>
                <w:p>
                  <w:pPr>
                    <w:jc w:val="center"/>
                    <w:rPr>
                      <w:rFonts w:hint="default"/>
                    </w:rPr>
                  </w:pPr>
                  <w:r>
                    <w:rPr>
                      <w:rFonts w:hint="default"/>
                    </w:rPr>
                    <w:t>2</w:t>
                  </w:r>
                </w:p>
              </w:tc>
              <w:tc>
                <w:tcPr>
                  <w:tcW w:w="1040" w:type="dxa"/>
                  <w:noWrap w:val="0"/>
                  <w:vAlign w:val="center"/>
                </w:tcPr>
                <w:p>
                  <w:pPr>
                    <w:jc w:val="center"/>
                    <w:rPr>
                      <w:rFonts w:hint="default"/>
                    </w:rPr>
                  </w:pPr>
                  <w:r>
                    <w:rPr>
                      <w:rFonts w:hint="default"/>
                    </w:rPr>
                    <w:t>3</w:t>
                  </w:r>
                </w:p>
              </w:tc>
              <w:tc>
                <w:tcPr>
                  <w:tcW w:w="1040" w:type="dxa"/>
                  <w:noWrap w:val="0"/>
                  <w:vAlign w:val="center"/>
                </w:tcPr>
                <w:p>
                  <w:pPr>
                    <w:jc w:val="center"/>
                    <w:rPr>
                      <w:rFonts w:hint="default"/>
                    </w:rPr>
                  </w:pPr>
                  <w:r>
                    <w:rPr>
                      <w:rFonts w:hint="defaul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restart"/>
                  <w:noWrap w:val="0"/>
                  <w:vAlign w:val="center"/>
                </w:tcPr>
                <w:p>
                  <w:pPr>
                    <w:jc w:val="center"/>
                    <w:rPr>
                      <w:rFonts w:hint="default"/>
                    </w:rPr>
                  </w:pPr>
                  <w:r>
                    <w:rPr>
                      <w:rFonts w:hint="default"/>
                    </w:rPr>
                    <w:t>W厂区废水总排放口</w:t>
                  </w:r>
                </w:p>
              </w:tc>
              <w:tc>
                <w:tcPr>
                  <w:tcW w:w="1038" w:type="dxa"/>
                  <w:vMerge w:val="restart"/>
                  <w:noWrap w:val="0"/>
                  <w:vAlign w:val="center"/>
                </w:tcPr>
                <w:p>
                  <w:pPr>
                    <w:keepNext w:val="0"/>
                    <w:keepLines w:val="0"/>
                    <w:widowControl/>
                    <w:suppressLineNumbers w:val="0"/>
                    <w:jc w:val="center"/>
                    <w:textAlignment w:val="center"/>
                    <w:rPr>
                      <w:rFonts w:hint="default"/>
                      <w:lang w:val="en-US" w:eastAsia="zh-CN"/>
                    </w:rPr>
                  </w:pPr>
                  <w:r>
                    <w:rPr>
                      <w:rFonts w:hint="default"/>
                      <w:lang w:val="en-US" w:eastAsia="zh-CN"/>
                    </w:rPr>
                    <w:t>20</w:t>
                  </w:r>
                  <w:r>
                    <w:rPr>
                      <w:rFonts w:hint="eastAsia"/>
                      <w:lang w:val="en-US" w:eastAsia="zh-CN"/>
                    </w:rPr>
                    <w:t>20-4-22</w:t>
                  </w:r>
                </w:p>
              </w:tc>
              <w:tc>
                <w:tcPr>
                  <w:tcW w:w="2078" w:type="dxa"/>
                  <w:noWrap w:val="0"/>
                  <w:vAlign w:val="center"/>
                </w:tcPr>
                <w:p>
                  <w:pPr>
                    <w:jc w:val="center"/>
                    <w:rPr>
                      <w:rFonts w:hint="default"/>
                    </w:rPr>
                  </w:pPr>
                  <w:r>
                    <w:rPr>
                      <w:rFonts w:hint="default"/>
                    </w:rPr>
                    <w:t>pH</w:t>
                  </w:r>
                </w:p>
              </w:tc>
              <w:tc>
                <w:tcPr>
                  <w:tcW w:w="1039" w:type="dxa"/>
                  <w:noWrap w:val="0"/>
                  <w:vAlign w:val="center"/>
                </w:tcPr>
                <w:p>
                  <w:pPr>
                    <w:widowControl/>
                    <w:jc w:val="center"/>
                    <w:textAlignment w:val="center"/>
                    <w:rPr>
                      <w:rFonts w:hint="default"/>
                      <w:lang w:val="en-US" w:eastAsia="zh-CN"/>
                    </w:rPr>
                  </w:pPr>
                  <w:r>
                    <w:rPr>
                      <w:rFonts w:hint="eastAsia"/>
                      <w:lang w:val="en-US" w:eastAsia="zh-CN"/>
                    </w:rPr>
                    <w:t>7.16</w:t>
                  </w:r>
                </w:p>
              </w:tc>
              <w:tc>
                <w:tcPr>
                  <w:tcW w:w="1040" w:type="dxa"/>
                  <w:noWrap w:val="0"/>
                  <w:vAlign w:val="center"/>
                </w:tcPr>
                <w:p>
                  <w:pPr>
                    <w:widowControl/>
                    <w:jc w:val="center"/>
                    <w:textAlignment w:val="center"/>
                    <w:rPr>
                      <w:rFonts w:hint="default"/>
                      <w:lang w:val="en-US" w:eastAsia="zh-CN"/>
                    </w:rPr>
                  </w:pPr>
                  <w:r>
                    <w:rPr>
                      <w:rFonts w:hint="eastAsia"/>
                      <w:lang w:val="en-US" w:eastAsia="zh-CN"/>
                    </w:rPr>
                    <w:t>7.11</w:t>
                  </w:r>
                </w:p>
              </w:tc>
              <w:tc>
                <w:tcPr>
                  <w:tcW w:w="1040" w:type="dxa"/>
                  <w:noWrap w:val="0"/>
                  <w:vAlign w:val="center"/>
                </w:tcPr>
                <w:p>
                  <w:pPr>
                    <w:widowControl/>
                    <w:jc w:val="center"/>
                    <w:textAlignment w:val="center"/>
                    <w:rPr>
                      <w:rFonts w:hint="default"/>
                      <w:lang w:val="en-US" w:eastAsia="zh-CN"/>
                    </w:rPr>
                  </w:pPr>
                  <w:r>
                    <w:rPr>
                      <w:rFonts w:hint="eastAsia"/>
                      <w:lang w:val="en-US" w:eastAsia="zh-CN"/>
                    </w:rPr>
                    <w:t>7.23</w:t>
                  </w:r>
                </w:p>
              </w:tc>
              <w:tc>
                <w:tcPr>
                  <w:tcW w:w="1040" w:type="dxa"/>
                  <w:noWrap w:val="0"/>
                  <w:vAlign w:val="center"/>
                </w:tcPr>
                <w:p>
                  <w:pPr>
                    <w:widowControl/>
                    <w:jc w:val="center"/>
                    <w:textAlignment w:val="center"/>
                    <w:rPr>
                      <w:rFonts w:hint="default"/>
                      <w:lang w:val="en-US" w:eastAsia="zh-CN"/>
                    </w:rPr>
                  </w:pPr>
                  <w:r>
                    <w:rPr>
                      <w:rFonts w:hint="eastAsia"/>
                      <w:lang w:val="en-US" w:eastAsia="zh-CN"/>
                    </w:rPr>
                    <w:t>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化学需氧量（CODCr）</w:t>
                  </w:r>
                </w:p>
              </w:tc>
              <w:tc>
                <w:tcPr>
                  <w:tcW w:w="1039" w:type="dxa"/>
                  <w:noWrap w:val="0"/>
                  <w:vAlign w:val="center"/>
                </w:tcPr>
                <w:p>
                  <w:pPr>
                    <w:widowControl/>
                    <w:jc w:val="center"/>
                    <w:textAlignment w:val="center"/>
                    <w:rPr>
                      <w:rFonts w:hint="default"/>
                      <w:lang w:val="en-US" w:eastAsia="zh-CN"/>
                    </w:rPr>
                  </w:pPr>
                  <w:r>
                    <w:rPr>
                      <w:rFonts w:hint="eastAsia"/>
                      <w:lang w:val="en-US" w:eastAsia="zh-CN"/>
                    </w:rPr>
                    <w:t>96</w:t>
                  </w:r>
                </w:p>
              </w:tc>
              <w:tc>
                <w:tcPr>
                  <w:tcW w:w="1040" w:type="dxa"/>
                  <w:noWrap w:val="0"/>
                  <w:vAlign w:val="center"/>
                </w:tcPr>
                <w:p>
                  <w:pPr>
                    <w:widowControl/>
                    <w:jc w:val="center"/>
                    <w:textAlignment w:val="center"/>
                    <w:rPr>
                      <w:rFonts w:hint="default"/>
                      <w:lang w:val="en-US" w:eastAsia="zh-CN"/>
                    </w:rPr>
                  </w:pPr>
                  <w:r>
                    <w:rPr>
                      <w:rFonts w:hint="eastAsia"/>
                      <w:lang w:val="en-US" w:eastAsia="zh-CN"/>
                    </w:rPr>
                    <w:t>93</w:t>
                  </w:r>
                </w:p>
              </w:tc>
              <w:tc>
                <w:tcPr>
                  <w:tcW w:w="1040" w:type="dxa"/>
                  <w:noWrap w:val="0"/>
                  <w:vAlign w:val="center"/>
                </w:tcPr>
                <w:p>
                  <w:pPr>
                    <w:widowControl/>
                    <w:jc w:val="center"/>
                    <w:textAlignment w:val="center"/>
                    <w:rPr>
                      <w:rFonts w:hint="default"/>
                      <w:lang w:val="en-US" w:eastAsia="zh-CN"/>
                    </w:rPr>
                  </w:pPr>
                  <w:r>
                    <w:rPr>
                      <w:rFonts w:hint="eastAsia"/>
                      <w:lang w:val="en-US" w:eastAsia="zh-CN"/>
                    </w:rPr>
                    <w:t>95</w:t>
                  </w:r>
                </w:p>
              </w:tc>
              <w:tc>
                <w:tcPr>
                  <w:tcW w:w="1040" w:type="dxa"/>
                  <w:noWrap w:val="0"/>
                  <w:vAlign w:val="center"/>
                </w:tcPr>
                <w:p>
                  <w:pPr>
                    <w:widowControl/>
                    <w:jc w:val="center"/>
                    <w:textAlignment w:val="center"/>
                    <w:rPr>
                      <w:rFonts w:hint="default"/>
                      <w:lang w:val="en-US" w:eastAsia="zh-CN"/>
                    </w:rPr>
                  </w:pPr>
                  <w:r>
                    <w:rPr>
                      <w:rFonts w:hint="eastAsia"/>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eastAsia"/>
                      <w:lang w:eastAsia="zh-CN"/>
                    </w:rPr>
                    <w:t>五日</w:t>
                  </w:r>
                  <w:r>
                    <w:rPr>
                      <w:rFonts w:hint="default"/>
                    </w:rPr>
                    <w:t>生化需氧量（BOD5）</w:t>
                  </w:r>
                </w:p>
              </w:tc>
              <w:tc>
                <w:tcPr>
                  <w:tcW w:w="1039" w:type="dxa"/>
                  <w:noWrap w:val="0"/>
                  <w:vAlign w:val="center"/>
                </w:tcPr>
                <w:p>
                  <w:pPr>
                    <w:widowControl/>
                    <w:jc w:val="center"/>
                    <w:textAlignment w:val="center"/>
                    <w:rPr>
                      <w:rFonts w:hint="default"/>
                      <w:lang w:val="en-US" w:eastAsia="zh-CN"/>
                    </w:rPr>
                  </w:pPr>
                  <w:r>
                    <w:rPr>
                      <w:rFonts w:hint="eastAsia"/>
                      <w:lang w:val="en-US" w:eastAsia="zh-CN"/>
                    </w:rPr>
                    <w:t>22.3</w:t>
                  </w:r>
                </w:p>
              </w:tc>
              <w:tc>
                <w:tcPr>
                  <w:tcW w:w="1040" w:type="dxa"/>
                  <w:noWrap w:val="0"/>
                  <w:vAlign w:val="center"/>
                </w:tcPr>
                <w:p>
                  <w:pPr>
                    <w:widowControl/>
                    <w:jc w:val="center"/>
                    <w:textAlignment w:val="center"/>
                    <w:rPr>
                      <w:rFonts w:hint="default"/>
                      <w:lang w:val="en-US" w:eastAsia="zh-CN"/>
                    </w:rPr>
                  </w:pPr>
                  <w:r>
                    <w:rPr>
                      <w:rFonts w:hint="eastAsia"/>
                      <w:lang w:val="en-US" w:eastAsia="zh-CN"/>
                    </w:rPr>
                    <w:t>20.6</w:t>
                  </w:r>
                </w:p>
              </w:tc>
              <w:tc>
                <w:tcPr>
                  <w:tcW w:w="1040" w:type="dxa"/>
                  <w:noWrap w:val="0"/>
                  <w:vAlign w:val="center"/>
                </w:tcPr>
                <w:p>
                  <w:pPr>
                    <w:widowControl/>
                    <w:jc w:val="center"/>
                    <w:textAlignment w:val="center"/>
                    <w:rPr>
                      <w:rFonts w:hint="default"/>
                      <w:lang w:val="en-US" w:eastAsia="zh-CN"/>
                    </w:rPr>
                  </w:pPr>
                  <w:r>
                    <w:rPr>
                      <w:rFonts w:hint="eastAsia"/>
                      <w:lang w:val="en-US" w:eastAsia="zh-CN"/>
                    </w:rPr>
                    <w:t>21.3</w:t>
                  </w:r>
                </w:p>
              </w:tc>
              <w:tc>
                <w:tcPr>
                  <w:tcW w:w="1040" w:type="dxa"/>
                  <w:noWrap w:val="0"/>
                  <w:vAlign w:val="center"/>
                </w:tcPr>
                <w:p>
                  <w:pPr>
                    <w:widowControl/>
                    <w:jc w:val="center"/>
                    <w:textAlignment w:val="center"/>
                    <w:rPr>
                      <w:rFonts w:hint="default"/>
                      <w:lang w:val="en-US" w:eastAsia="zh-CN"/>
                    </w:rPr>
                  </w:pPr>
                  <w:r>
                    <w:rPr>
                      <w:rFonts w:hint="eastAsia"/>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氨氮</w:t>
                  </w:r>
                </w:p>
              </w:tc>
              <w:tc>
                <w:tcPr>
                  <w:tcW w:w="1039" w:type="dxa"/>
                  <w:noWrap w:val="0"/>
                  <w:vAlign w:val="center"/>
                </w:tcPr>
                <w:p>
                  <w:pPr>
                    <w:widowControl/>
                    <w:jc w:val="center"/>
                    <w:textAlignment w:val="center"/>
                    <w:rPr>
                      <w:rFonts w:hint="default"/>
                      <w:lang w:val="en-US" w:eastAsia="zh-CN"/>
                    </w:rPr>
                  </w:pPr>
                  <w:r>
                    <w:rPr>
                      <w:rFonts w:hint="eastAsia"/>
                      <w:lang w:val="en-US" w:eastAsia="zh-CN"/>
                    </w:rPr>
                    <w:t>4.66</w:t>
                  </w:r>
                </w:p>
              </w:tc>
              <w:tc>
                <w:tcPr>
                  <w:tcW w:w="1040" w:type="dxa"/>
                  <w:noWrap w:val="0"/>
                  <w:vAlign w:val="center"/>
                </w:tcPr>
                <w:p>
                  <w:pPr>
                    <w:widowControl/>
                    <w:jc w:val="center"/>
                    <w:textAlignment w:val="center"/>
                    <w:rPr>
                      <w:rFonts w:hint="default"/>
                      <w:lang w:val="en-US" w:eastAsia="zh-CN"/>
                    </w:rPr>
                  </w:pPr>
                  <w:r>
                    <w:rPr>
                      <w:rFonts w:hint="eastAsia"/>
                      <w:lang w:val="en-US" w:eastAsia="zh-CN"/>
                    </w:rPr>
                    <w:t>4.81</w:t>
                  </w:r>
                </w:p>
              </w:tc>
              <w:tc>
                <w:tcPr>
                  <w:tcW w:w="1040" w:type="dxa"/>
                  <w:noWrap w:val="0"/>
                  <w:vAlign w:val="center"/>
                </w:tcPr>
                <w:p>
                  <w:pPr>
                    <w:widowControl/>
                    <w:jc w:val="center"/>
                    <w:textAlignment w:val="center"/>
                    <w:rPr>
                      <w:rFonts w:hint="default"/>
                      <w:lang w:val="en-US" w:eastAsia="zh-CN"/>
                    </w:rPr>
                  </w:pPr>
                  <w:r>
                    <w:rPr>
                      <w:rFonts w:hint="eastAsia"/>
                      <w:lang w:val="en-US" w:eastAsia="zh-CN"/>
                    </w:rPr>
                    <w:t>4.73</w:t>
                  </w:r>
                </w:p>
              </w:tc>
              <w:tc>
                <w:tcPr>
                  <w:tcW w:w="1040" w:type="dxa"/>
                  <w:noWrap w:val="0"/>
                  <w:vAlign w:val="center"/>
                </w:tcPr>
                <w:p>
                  <w:pPr>
                    <w:widowControl/>
                    <w:jc w:val="center"/>
                    <w:textAlignment w:val="center"/>
                    <w:rPr>
                      <w:rFonts w:hint="default"/>
                      <w:lang w:val="en-US" w:eastAsia="zh-CN"/>
                    </w:rPr>
                  </w:pPr>
                  <w:r>
                    <w:rPr>
                      <w:rFonts w:hint="eastAsia"/>
                      <w:lang w:val="en-US" w:eastAsia="zh-CN"/>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悬浮物</w:t>
                  </w:r>
                </w:p>
              </w:tc>
              <w:tc>
                <w:tcPr>
                  <w:tcW w:w="1039" w:type="dxa"/>
                  <w:noWrap w:val="0"/>
                  <w:vAlign w:val="center"/>
                </w:tcPr>
                <w:p>
                  <w:pPr>
                    <w:widowControl/>
                    <w:jc w:val="center"/>
                    <w:textAlignment w:val="center"/>
                    <w:rPr>
                      <w:rFonts w:hint="default"/>
                      <w:lang w:val="en-US" w:eastAsia="zh-CN"/>
                    </w:rPr>
                  </w:pPr>
                  <w:r>
                    <w:rPr>
                      <w:rFonts w:hint="eastAsia"/>
                      <w:lang w:val="en-US" w:eastAsia="zh-CN"/>
                    </w:rPr>
                    <w:t>24</w:t>
                  </w:r>
                </w:p>
              </w:tc>
              <w:tc>
                <w:tcPr>
                  <w:tcW w:w="1040" w:type="dxa"/>
                  <w:noWrap w:val="0"/>
                  <w:vAlign w:val="center"/>
                </w:tcPr>
                <w:p>
                  <w:pPr>
                    <w:widowControl/>
                    <w:jc w:val="center"/>
                    <w:textAlignment w:val="center"/>
                    <w:rPr>
                      <w:rFonts w:hint="default"/>
                      <w:lang w:val="en-US" w:eastAsia="zh-CN"/>
                    </w:rPr>
                  </w:pPr>
                  <w:r>
                    <w:rPr>
                      <w:rFonts w:hint="eastAsia"/>
                      <w:lang w:val="en-US" w:eastAsia="zh-CN"/>
                    </w:rPr>
                    <w:t>26</w:t>
                  </w:r>
                </w:p>
              </w:tc>
              <w:tc>
                <w:tcPr>
                  <w:tcW w:w="1040" w:type="dxa"/>
                  <w:noWrap w:val="0"/>
                  <w:vAlign w:val="center"/>
                </w:tcPr>
                <w:p>
                  <w:pPr>
                    <w:widowControl/>
                    <w:jc w:val="center"/>
                    <w:textAlignment w:val="center"/>
                    <w:rPr>
                      <w:rFonts w:hint="default"/>
                      <w:lang w:val="en-US" w:eastAsia="zh-CN"/>
                    </w:rPr>
                  </w:pPr>
                  <w:r>
                    <w:rPr>
                      <w:rFonts w:hint="eastAsia"/>
                      <w:lang w:val="en-US" w:eastAsia="zh-CN"/>
                    </w:rPr>
                    <w:t>25</w:t>
                  </w:r>
                </w:p>
              </w:tc>
              <w:tc>
                <w:tcPr>
                  <w:tcW w:w="1040" w:type="dxa"/>
                  <w:noWrap w:val="0"/>
                  <w:vAlign w:val="center"/>
                </w:tcPr>
                <w:p>
                  <w:pPr>
                    <w:widowControl/>
                    <w:jc w:val="center"/>
                    <w:textAlignment w:val="center"/>
                    <w:rPr>
                      <w:rFonts w:hint="default"/>
                      <w:lang w:val="en-US" w:eastAsia="zh-CN"/>
                    </w:rPr>
                  </w:pPr>
                  <w:r>
                    <w:rPr>
                      <w:rFonts w:hint="eastAsia"/>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restart"/>
                  <w:noWrap w:val="0"/>
                  <w:vAlign w:val="center"/>
                </w:tcPr>
                <w:p>
                  <w:pPr>
                    <w:keepNext w:val="0"/>
                    <w:keepLines w:val="0"/>
                    <w:widowControl/>
                    <w:suppressLineNumbers w:val="0"/>
                    <w:jc w:val="center"/>
                    <w:textAlignment w:val="center"/>
                    <w:rPr>
                      <w:rFonts w:hint="default"/>
                      <w:lang w:val="en-US" w:eastAsia="zh-CN"/>
                    </w:rPr>
                  </w:pPr>
                  <w:r>
                    <w:rPr>
                      <w:rFonts w:hint="default"/>
                      <w:lang w:val="en-US" w:eastAsia="zh-CN"/>
                    </w:rPr>
                    <w:t>20</w:t>
                  </w:r>
                  <w:r>
                    <w:rPr>
                      <w:rFonts w:hint="eastAsia"/>
                      <w:lang w:val="en-US" w:eastAsia="zh-CN"/>
                    </w:rPr>
                    <w:t>20-4-23</w:t>
                  </w:r>
                </w:p>
              </w:tc>
              <w:tc>
                <w:tcPr>
                  <w:tcW w:w="2078" w:type="dxa"/>
                  <w:noWrap w:val="0"/>
                  <w:vAlign w:val="center"/>
                </w:tcPr>
                <w:p>
                  <w:pPr>
                    <w:jc w:val="center"/>
                    <w:rPr>
                      <w:rFonts w:hint="default"/>
                    </w:rPr>
                  </w:pPr>
                  <w:r>
                    <w:rPr>
                      <w:rFonts w:hint="default"/>
                    </w:rPr>
                    <w:t>pH</w:t>
                  </w:r>
                </w:p>
              </w:tc>
              <w:tc>
                <w:tcPr>
                  <w:tcW w:w="1039" w:type="dxa"/>
                  <w:noWrap w:val="0"/>
                  <w:vAlign w:val="center"/>
                </w:tcPr>
                <w:p>
                  <w:pPr>
                    <w:widowControl/>
                    <w:jc w:val="center"/>
                    <w:textAlignment w:val="center"/>
                    <w:rPr>
                      <w:rFonts w:hint="default"/>
                      <w:lang w:val="en-US" w:eastAsia="zh-CN"/>
                    </w:rPr>
                  </w:pPr>
                  <w:r>
                    <w:rPr>
                      <w:rFonts w:hint="eastAsia"/>
                      <w:lang w:val="en-US" w:eastAsia="zh-CN"/>
                    </w:rPr>
                    <w:t>7.09</w:t>
                  </w:r>
                </w:p>
              </w:tc>
              <w:tc>
                <w:tcPr>
                  <w:tcW w:w="1040" w:type="dxa"/>
                  <w:noWrap w:val="0"/>
                  <w:vAlign w:val="center"/>
                </w:tcPr>
                <w:p>
                  <w:pPr>
                    <w:widowControl/>
                    <w:jc w:val="center"/>
                    <w:textAlignment w:val="center"/>
                    <w:rPr>
                      <w:rFonts w:hint="default"/>
                      <w:lang w:val="en-US" w:eastAsia="zh-CN"/>
                    </w:rPr>
                  </w:pPr>
                  <w:r>
                    <w:rPr>
                      <w:rFonts w:hint="eastAsia"/>
                      <w:lang w:val="en-US" w:eastAsia="zh-CN"/>
                    </w:rPr>
                    <w:t>7.21</w:t>
                  </w:r>
                </w:p>
              </w:tc>
              <w:tc>
                <w:tcPr>
                  <w:tcW w:w="1040" w:type="dxa"/>
                  <w:noWrap w:val="0"/>
                  <w:vAlign w:val="center"/>
                </w:tcPr>
                <w:p>
                  <w:pPr>
                    <w:widowControl/>
                    <w:jc w:val="center"/>
                    <w:textAlignment w:val="center"/>
                    <w:rPr>
                      <w:rFonts w:hint="default"/>
                      <w:lang w:val="en-US" w:eastAsia="zh-CN"/>
                    </w:rPr>
                  </w:pPr>
                  <w:r>
                    <w:rPr>
                      <w:rFonts w:hint="eastAsia"/>
                      <w:lang w:val="en-US" w:eastAsia="zh-CN"/>
                    </w:rPr>
                    <w:t>7.24</w:t>
                  </w:r>
                </w:p>
              </w:tc>
              <w:tc>
                <w:tcPr>
                  <w:tcW w:w="1040" w:type="dxa"/>
                  <w:noWrap w:val="0"/>
                  <w:vAlign w:val="center"/>
                </w:tcPr>
                <w:p>
                  <w:pPr>
                    <w:widowControl/>
                    <w:jc w:val="center"/>
                    <w:textAlignment w:val="center"/>
                    <w:rPr>
                      <w:rFonts w:hint="default"/>
                      <w:lang w:val="en-US" w:eastAsia="zh-CN"/>
                    </w:rPr>
                  </w:pPr>
                  <w:r>
                    <w:rPr>
                      <w:rFonts w:hint="eastAsia"/>
                      <w:lang w:val="en-US" w:eastAsia="zh-CN"/>
                    </w:rPr>
                    <w:t>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化学需氧量（CODCr）</w:t>
                  </w:r>
                </w:p>
              </w:tc>
              <w:tc>
                <w:tcPr>
                  <w:tcW w:w="1039" w:type="dxa"/>
                  <w:noWrap w:val="0"/>
                  <w:vAlign w:val="center"/>
                </w:tcPr>
                <w:p>
                  <w:pPr>
                    <w:widowControl/>
                    <w:jc w:val="center"/>
                    <w:textAlignment w:val="center"/>
                    <w:rPr>
                      <w:rFonts w:hint="default"/>
                      <w:lang w:val="en-US" w:eastAsia="zh-CN"/>
                    </w:rPr>
                  </w:pPr>
                  <w:r>
                    <w:rPr>
                      <w:rFonts w:hint="eastAsia"/>
                      <w:lang w:val="en-US" w:eastAsia="zh-CN"/>
                    </w:rPr>
                    <w:t>95</w:t>
                  </w:r>
                </w:p>
              </w:tc>
              <w:tc>
                <w:tcPr>
                  <w:tcW w:w="1040" w:type="dxa"/>
                  <w:noWrap w:val="0"/>
                  <w:vAlign w:val="center"/>
                </w:tcPr>
                <w:p>
                  <w:pPr>
                    <w:widowControl/>
                    <w:jc w:val="center"/>
                    <w:textAlignment w:val="center"/>
                    <w:rPr>
                      <w:rFonts w:hint="default"/>
                      <w:lang w:val="en-US" w:eastAsia="zh-CN"/>
                    </w:rPr>
                  </w:pPr>
                  <w:r>
                    <w:rPr>
                      <w:rFonts w:hint="eastAsia"/>
                      <w:lang w:val="en-US" w:eastAsia="zh-CN"/>
                    </w:rPr>
                    <w:t>97</w:t>
                  </w:r>
                </w:p>
              </w:tc>
              <w:tc>
                <w:tcPr>
                  <w:tcW w:w="1040" w:type="dxa"/>
                  <w:noWrap w:val="0"/>
                  <w:vAlign w:val="center"/>
                </w:tcPr>
                <w:p>
                  <w:pPr>
                    <w:widowControl/>
                    <w:jc w:val="center"/>
                    <w:textAlignment w:val="center"/>
                    <w:rPr>
                      <w:rFonts w:hint="default"/>
                      <w:lang w:val="en-US" w:eastAsia="zh-CN"/>
                    </w:rPr>
                  </w:pPr>
                  <w:r>
                    <w:rPr>
                      <w:rFonts w:hint="eastAsia"/>
                      <w:lang w:val="en-US" w:eastAsia="zh-CN"/>
                    </w:rPr>
                    <w:t>94</w:t>
                  </w:r>
                </w:p>
              </w:tc>
              <w:tc>
                <w:tcPr>
                  <w:tcW w:w="1040" w:type="dxa"/>
                  <w:noWrap w:val="0"/>
                  <w:vAlign w:val="center"/>
                </w:tcPr>
                <w:p>
                  <w:pPr>
                    <w:widowControl/>
                    <w:jc w:val="center"/>
                    <w:textAlignment w:val="center"/>
                    <w:rPr>
                      <w:rFonts w:hint="default"/>
                      <w:lang w:val="en-US" w:eastAsia="zh-CN"/>
                    </w:rPr>
                  </w:pPr>
                  <w:r>
                    <w:rPr>
                      <w:rFonts w:hint="eastAsia"/>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eastAsia"/>
                      <w:lang w:eastAsia="zh-CN"/>
                    </w:rPr>
                    <w:t>五日</w:t>
                  </w:r>
                  <w:r>
                    <w:rPr>
                      <w:rFonts w:hint="default"/>
                    </w:rPr>
                    <w:t>生化需氧量（BOD5）</w:t>
                  </w:r>
                </w:p>
              </w:tc>
              <w:tc>
                <w:tcPr>
                  <w:tcW w:w="1039" w:type="dxa"/>
                  <w:noWrap w:val="0"/>
                  <w:vAlign w:val="center"/>
                </w:tcPr>
                <w:p>
                  <w:pPr>
                    <w:widowControl/>
                    <w:jc w:val="center"/>
                    <w:textAlignment w:val="center"/>
                    <w:rPr>
                      <w:rFonts w:hint="default"/>
                      <w:lang w:val="en-US" w:eastAsia="zh-CN"/>
                    </w:rPr>
                  </w:pPr>
                  <w:r>
                    <w:rPr>
                      <w:rFonts w:hint="eastAsia"/>
                      <w:lang w:val="en-US" w:eastAsia="zh-CN"/>
                    </w:rPr>
                    <w:t>22.1</w:t>
                  </w:r>
                </w:p>
              </w:tc>
              <w:tc>
                <w:tcPr>
                  <w:tcW w:w="1040" w:type="dxa"/>
                  <w:noWrap w:val="0"/>
                  <w:vAlign w:val="center"/>
                </w:tcPr>
                <w:p>
                  <w:pPr>
                    <w:widowControl/>
                    <w:jc w:val="center"/>
                    <w:textAlignment w:val="center"/>
                    <w:rPr>
                      <w:rFonts w:hint="default"/>
                      <w:lang w:val="en-US" w:eastAsia="zh-CN"/>
                    </w:rPr>
                  </w:pPr>
                  <w:r>
                    <w:rPr>
                      <w:rFonts w:hint="eastAsia"/>
                      <w:lang w:val="en-US" w:eastAsia="zh-CN"/>
                    </w:rPr>
                    <w:t>21.5</w:t>
                  </w:r>
                </w:p>
              </w:tc>
              <w:tc>
                <w:tcPr>
                  <w:tcW w:w="1040" w:type="dxa"/>
                  <w:noWrap w:val="0"/>
                  <w:vAlign w:val="center"/>
                </w:tcPr>
                <w:p>
                  <w:pPr>
                    <w:widowControl/>
                    <w:jc w:val="center"/>
                    <w:textAlignment w:val="center"/>
                    <w:rPr>
                      <w:rFonts w:hint="default"/>
                      <w:lang w:val="en-US" w:eastAsia="zh-CN"/>
                    </w:rPr>
                  </w:pPr>
                  <w:r>
                    <w:rPr>
                      <w:rFonts w:hint="eastAsia"/>
                      <w:lang w:val="en-US" w:eastAsia="zh-CN"/>
                    </w:rPr>
                    <w:t>22.5</w:t>
                  </w:r>
                </w:p>
              </w:tc>
              <w:tc>
                <w:tcPr>
                  <w:tcW w:w="1040" w:type="dxa"/>
                  <w:noWrap w:val="0"/>
                  <w:vAlign w:val="center"/>
                </w:tcPr>
                <w:p>
                  <w:pPr>
                    <w:widowControl/>
                    <w:jc w:val="center"/>
                    <w:textAlignment w:val="center"/>
                    <w:rPr>
                      <w:rFonts w:hint="default"/>
                      <w:lang w:val="en-US" w:eastAsia="zh-CN"/>
                    </w:rPr>
                  </w:pPr>
                  <w:r>
                    <w:rPr>
                      <w:rFonts w:hint="eastAsia"/>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氨氮</w:t>
                  </w:r>
                </w:p>
              </w:tc>
              <w:tc>
                <w:tcPr>
                  <w:tcW w:w="1039" w:type="dxa"/>
                  <w:noWrap w:val="0"/>
                  <w:vAlign w:val="center"/>
                </w:tcPr>
                <w:p>
                  <w:pPr>
                    <w:widowControl/>
                    <w:jc w:val="center"/>
                    <w:textAlignment w:val="center"/>
                    <w:rPr>
                      <w:rFonts w:hint="default"/>
                      <w:lang w:val="en-US" w:eastAsia="zh-CN"/>
                    </w:rPr>
                  </w:pPr>
                  <w:r>
                    <w:rPr>
                      <w:rFonts w:hint="eastAsia"/>
                      <w:lang w:val="en-US" w:eastAsia="zh-CN"/>
                    </w:rPr>
                    <w:t>4.76</w:t>
                  </w:r>
                </w:p>
              </w:tc>
              <w:tc>
                <w:tcPr>
                  <w:tcW w:w="1040" w:type="dxa"/>
                  <w:noWrap w:val="0"/>
                  <w:vAlign w:val="center"/>
                </w:tcPr>
                <w:p>
                  <w:pPr>
                    <w:widowControl/>
                    <w:jc w:val="center"/>
                    <w:textAlignment w:val="center"/>
                    <w:rPr>
                      <w:rFonts w:hint="default"/>
                      <w:lang w:val="en-US" w:eastAsia="zh-CN"/>
                    </w:rPr>
                  </w:pPr>
                  <w:r>
                    <w:rPr>
                      <w:rFonts w:hint="eastAsia"/>
                      <w:lang w:val="en-US" w:eastAsia="zh-CN"/>
                    </w:rPr>
                    <w:t>4.63</w:t>
                  </w:r>
                </w:p>
              </w:tc>
              <w:tc>
                <w:tcPr>
                  <w:tcW w:w="1040" w:type="dxa"/>
                  <w:noWrap w:val="0"/>
                  <w:vAlign w:val="center"/>
                </w:tcPr>
                <w:p>
                  <w:pPr>
                    <w:widowControl/>
                    <w:jc w:val="center"/>
                    <w:textAlignment w:val="center"/>
                    <w:rPr>
                      <w:rFonts w:hint="default"/>
                      <w:lang w:val="en-US" w:eastAsia="zh-CN"/>
                    </w:rPr>
                  </w:pPr>
                  <w:r>
                    <w:rPr>
                      <w:rFonts w:hint="eastAsia"/>
                      <w:lang w:val="en-US" w:eastAsia="zh-CN"/>
                    </w:rPr>
                    <w:t>4.58</w:t>
                  </w:r>
                </w:p>
              </w:tc>
              <w:tc>
                <w:tcPr>
                  <w:tcW w:w="1040" w:type="dxa"/>
                  <w:noWrap w:val="0"/>
                  <w:vAlign w:val="center"/>
                </w:tcPr>
                <w:p>
                  <w:pPr>
                    <w:widowControl/>
                    <w:jc w:val="center"/>
                    <w:textAlignment w:val="center"/>
                    <w:rPr>
                      <w:rFonts w:hint="default"/>
                      <w:lang w:val="en-US" w:eastAsia="zh-CN"/>
                    </w:rPr>
                  </w:pPr>
                  <w:r>
                    <w:rPr>
                      <w:rFonts w:hint="eastAsia"/>
                      <w:lang w:val="en-US" w:eastAsia="zh-CN"/>
                    </w:rPr>
                    <w:t>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44" w:type="dxa"/>
                  <w:vMerge w:val="continue"/>
                  <w:noWrap w:val="0"/>
                  <w:vAlign w:val="center"/>
                </w:tcPr>
                <w:p>
                  <w:pPr>
                    <w:jc w:val="center"/>
                    <w:rPr>
                      <w:rFonts w:hint="default"/>
                    </w:rPr>
                  </w:pPr>
                </w:p>
              </w:tc>
              <w:tc>
                <w:tcPr>
                  <w:tcW w:w="1038" w:type="dxa"/>
                  <w:vMerge w:val="continue"/>
                  <w:noWrap w:val="0"/>
                  <w:vAlign w:val="center"/>
                </w:tcPr>
                <w:p>
                  <w:pPr>
                    <w:jc w:val="center"/>
                    <w:rPr>
                      <w:rFonts w:hint="default"/>
                    </w:rPr>
                  </w:pPr>
                </w:p>
              </w:tc>
              <w:tc>
                <w:tcPr>
                  <w:tcW w:w="2078" w:type="dxa"/>
                  <w:noWrap w:val="0"/>
                  <w:vAlign w:val="center"/>
                </w:tcPr>
                <w:p>
                  <w:pPr>
                    <w:jc w:val="center"/>
                    <w:rPr>
                      <w:rFonts w:hint="default"/>
                    </w:rPr>
                  </w:pPr>
                  <w:r>
                    <w:rPr>
                      <w:rFonts w:hint="default"/>
                    </w:rPr>
                    <w:t>悬浮物</w:t>
                  </w:r>
                </w:p>
              </w:tc>
              <w:tc>
                <w:tcPr>
                  <w:tcW w:w="1039" w:type="dxa"/>
                  <w:noWrap w:val="0"/>
                  <w:vAlign w:val="center"/>
                </w:tcPr>
                <w:p>
                  <w:pPr>
                    <w:widowControl/>
                    <w:jc w:val="center"/>
                    <w:textAlignment w:val="center"/>
                    <w:rPr>
                      <w:rFonts w:hint="default"/>
                      <w:lang w:val="en-US" w:eastAsia="zh-CN"/>
                    </w:rPr>
                  </w:pPr>
                  <w:r>
                    <w:rPr>
                      <w:rFonts w:hint="eastAsia"/>
                      <w:lang w:val="en-US" w:eastAsia="zh-CN"/>
                    </w:rPr>
                    <w:t>23</w:t>
                  </w:r>
                </w:p>
              </w:tc>
              <w:tc>
                <w:tcPr>
                  <w:tcW w:w="1040" w:type="dxa"/>
                  <w:noWrap w:val="0"/>
                  <w:vAlign w:val="center"/>
                </w:tcPr>
                <w:p>
                  <w:pPr>
                    <w:widowControl/>
                    <w:jc w:val="center"/>
                    <w:textAlignment w:val="center"/>
                    <w:rPr>
                      <w:rFonts w:hint="default"/>
                      <w:lang w:val="en-US" w:eastAsia="zh-CN"/>
                    </w:rPr>
                  </w:pPr>
                  <w:r>
                    <w:rPr>
                      <w:rFonts w:hint="eastAsia"/>
                      <w:lang w:val="en-US" w:eastAsia="zh-CN"/>
                    </w:rPr>
                    <w:t>26</w:t>
                  </w:r>
                </w:p>
              </w:tc>
              <w:tc>
                <w:tcPr>
                  <w:tcW w:w="1040" w:type="dxa"/>
                  <w:noWrap w:val="0"/>
                  <w:vAlign w:val="center"/>
                </w:tcPr>
                <w:p>
                  <w:pPr>
                    <w:widowControl/>
                    <w:jc w:val="center"/>
                    <w:textAlignment w:val="center"/>
                    <w:rPr>
                      <w:rFonts w:hint="default"/>
                      <w:lang w:val="en-US" w:eastAsia="zh-CN"/>
                    </w:rPr>
                  </w:pPr>
                  <w:r>
                    <w:rPr>
                      <w:rFonts w:hint="eastAsia"/>
                      <w:lang w:val="en-US" w:eastAsia="zh-CN"/>
                    </w:rPr>
                    <w:t>28</w:t>
                  </w:r>
                </w:p>
              </w:tc>
              <w:tc>
                <w:tcPr>
                  <w:tcW w:w="1040" w:type="dxa"/>
                  <w:noWrap w:val="0"/>
                  <w:vAlign w:val="center"/>
                </w:tcPr>
                <w:p>
                  <w:pPr>
                    <w:widowControl/>
                    <w:jc w:val="center"/>
                    <w:textAlignment w:val="center"/>
                    <w:rPr>
                      <w:rFonts w:hint="default"/>
                      <w:lang w:val="en-US" w:eastAsia="zh-CN"/>
                    </w:rPr>
                  </w:pPr>
                  <w:r>
                    <w:rPr>
                      <w:rFonts w:hint="eastAsia"/>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082" w:type="dxa"/>
                  <w:gridSpan w:val="2"/>
                  <w:noWrap w:val="0"/>
                  <w:vAlign w:val="center"/>
                </w:tcPr>
                <w:p>
                  <w:pPr>
                    <w:jc w:val="center"/>
                    <w:rPr>
                      <w:rFonts w:hint="default"/>
                    </w:rPr>
                  </w:pPr>
                  <w:r>
                    <w:rPr>
                      <w:rFonts w:hint="default"/>
                    </w:rPr>
                    <w:t>备注</w:t>
                  </w:r>
                </w:p>
              </w:tc>
              <w:tc>
                <w:tcPr>
                  <w:tcW w:w="6237" w:type="dxa"/>
                  <w:gridSpan w:val="5"/>
                  <w:noWrap w:val="0"/>
                  <w:vAlign w:val="center"/>
                </w:tcPr>
                <w:p>
                  <w:pPr>
                    <w:numPr>
                      <w:ilvl w:val="0"/>
                      <w:numId w:val="1"/>
                    </w:numPr>
                    <w:jc w:val="both"/>
                    <w:rPr>
                      <w:rFonts w:hint="default"/>
                    </w:rPr>
                  </w:pPr>
                  <w:r>
                    <w:rPr>
                      <w:rFonts w:hint="default"/>
                    </w:rPr>
                    <w:t>pH无量纲，其他</w:t>
                  </w:r>
                  <w:r>
                    <w:rPr>
                      <w:rFonts w:hint="eastAsia"/>
                      <w:lang w:eastAsia="zh-CN"/>
                    </w:rPr>
                    <w:t>检</w:t>
                  </w:r>
                  <w:r>
                    <w:rPr>
                      <w:rFonts w:hint="default"/>
                    </w:rPr>
                    <w:t>测因子单位mg/L。</w:t>
                  </w:r>
                </w:p>
                <w:p>
                  <w:pPr>
                    <w:numPr>
                      <w:ilvl w:val="0"/>
                      <w:numId w:val="0"/>
                    </w:numPr>
                    <w:jc w:val="both"/>
                    <w:rPr>
                      <w:rFonts w:hint="eastAsia"/>
                      <w:lang w:eastAsia="zh-CN"/>
                    </w:rPr>
                  </w:pPr>
                  <w:r>
                    <w:rPr>
                      <w:rFonts w:hint="eastAsia"/>
                      <w:lang w:val="en-US" w:eastAsia="zh-CN"/>
                    </w:rPr>
                    <w:t>2、</w:t>
                  </w:r>
                  <w:r>
                    <w:rPr>
                      <w:rFonts w:hint="default"/>
                    </w:rPr>
                    <w:t>BOD5分析过程中，样品未经过过滤、冷冻或均质处理</w:t>
                  </w:r>
                  <w:r>
                    <w:rPr>
                      <w:rFonts w:hint="eastAsia"/>
                      <w:lang w:eastAsia="zh-CN"/>
                    </w:rPr>
                    <w:t>。</w:t>
                  </w:r>
                </w:p>
              </w:tc>
            </w:tr>
          </w:tbl>
          <w:p>
            <w:pPr>
              <w:keepNext w:val="0"/>
              <w:keepLines w:val="0"/>
              <w:suppressLineNumbers w:val="0"/>
              <w:spacing w:before="0" w:beforeAutospacing="0" w:after="0" w:afterAutospacing="0" w:line="360" w:lineRule="auto"/>
              <w:ind w:left="0" w:right="0" w:firstLine="480"/>
              <w:jc w:val="both"/>
              <w:rPr>
                <w:rFonts w:hint="eastAsia"/>
                <w:b w:val="0"/>
                <w:bCs w:val="0"/>
                <w:sz w:val="24"/>
                <w:szCs w:val="28"/>
                <w:lang w:val="en-US" w:eastAsia="zh-CN"/>
              </w:rPr>
            </w:pPr>
            <w:r>
              <w:rPr>
                <w:rFonts w:hint="eastAsia"/>
                <w:b w:val="0"/>
                <w:bCs w:val="0"/>
                <w:sz w:val="24"/>
                <w:szCs w:val="28"/>
                <w:lang w:val="en-US" w:eastAsia="zh-CN"/>
              </w:rPr>
              <w:t>根据表9.2-2废水验收监测结果可知，项目废水总排口外排废水中pH、化学需氧量、悬浮物符合朱砖井污水处理厂接管标准及《污水综合排放标准》（GB8978-96）中的三级标准。朱砖井污水处理厂接管标准（COD300mg/L；</w:t>
            </w:r>
            <w:r>
              <w:rPr>
                <w:rFonts w:hint="default"/>
                <w:b w:val="0"/>
                <w:bCs w:val="0"/>
                <w:sz w:val="24"/>
                <w:szCs w:val="28"/>
                <w:lang w:val="en-US" w:eastAsia="zh-CN"/>
              </w:rPr>
              <w:t>BOD5140</w:t>
            </w:r>
            <w:r>
              <w:rPr>
                <w:rFonts w:hint="eastAsia"/>
                <w:b w:val="0"/>
                <w:bCs w:val="0"/>
                <w:sz w:val="24"/>
                <w:szCs w:val="28"/>
                <w:lang w:val="en-US" w:eastAsia="zh-CN"/>
              </w:rPr>
              <w:t>mg/L；</w:t>
            </w:r>
            <w:r>
              <w:rPr>
                <w:rFonts w:hint="default"/>
                <w:b w:val="0"/>
                <w:bCs w:val="0"/>
                <w:sz w:val="24"/>
                <w:szCs w:val="28"/>
                <w:lang w:val="en-US" w:eastAsia="zh-CN"/>
              </w:rPr>
              <w:t>SS160</w:t>
            </w:r>
            <w:r>
              <w:rPr>
                <w:rFonts w:hint="eastAsia"/>
                <w:b w:val="0"/>
                <w:bCs w:val="0"/>
                <w:sz w:val="24"/>
                <w:szCs w:val="28"/>
                <w:lang w:val="en-US" w:eastAsia="zh-CN"/>
              </w:rPr>
              <w:t>mg/L；NH</w:t>
            </w:r>
            <w:r>
              <w:rPr>
                <w:rFonts w:hint="default"/>
                <w:b w:val="0"/>
                <w:bCs w:val="0"/>
                <w:sz w:val="24"/>
                <w:szCs w:val="28"/>
                <w:lang w:val="en-US" w:eastAsia="zh-CN"/>
              </w:rPr>
              <w:t>3</w:t>
            </w:r>
            <w:r>
              <w:rPr>
                <w:rFonts w:hint="eastAsia"/>
                <w:b w:val="0"/>
                <w:bCs w:val="0"/>
                <w:sz w:val="24"/>
                <w:szCs w:val="28"/>
                <w:lang w:val="en-US" w:eastAsia="zh-CN"/>
              </w:rPr>
              <w:t>-N30mg/L）。采取水样照片如下：</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2"/>
                    <w:rPr>
                      <w:rFonts w:hint="default"/>
                      <w:lang w:val="en-US" w:eastAsia="zh-CN"/>
                    </w:rPr>
                  </w:pPr>
                  <w:r>
                    <w:rPr>
                      <w:rFonts w:hint="default"/>
                      <w:lang w:val="en-US" w:eastAsia="zh-CN"/>
                    </w:rPr>
                    <w:drawing>
                      <wp:inline distT="0" distB="0" distL="114300" distR="114300">
                        <wp:extent cx="5133340" cy="6844030"/>
                        <wp:effectExtent l="0" t="0" r="10160" b="13970"/>
                        <wp:docPr id="165" name="图片 165" descr="微信图片_20200426090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微信图片_20200426090335"/>
                                <pic:cNvPicPr>
                                  <a:picLocks noChangeAspect="1"/>
                                </pic:cNvPicPr>
                              </pic:nvPicPr>
                              <pic:blipFill>
                                <a:blip r:embed="rId20"/>
                                <a:stretch>
                                  <a:fillRect/>
                                </a:stretch>
                              </pic:blipFill>
                              <pic:spPr>
                                <a:xfrm>
                                  <a:off x="0" y="0"/>
                                  <a:ext cx="5133340" cy="6844030"/>
                                </a:xfrm>
                                <a:prstGeom prst="rect">
                                  <a:avLst/>
                                </a:prstGeom>
                              </pic:spPr>
                            </pic:pic>
                          </a:graphicData>
                        </a:graphic>
                      </wp:inline>
                    </w:drawing>
                  </w:r>
                </w:p>
              </w:tc>
            </w:tr>
          </w:tbl>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bookmarkStart w:id="34" w:name="_GoBack"/>
            <w:bookmarkEnd w:id="34"/>
          </w:p>
          <w:p>
            <w:pPr>
              <w:keepNext w:val="0"/>
              <w:keepLines w:val="0"/>
              <w:suppressLineNumbers w:val="0"/>
              <w:spacing w:before="0" w:beforeAutospacing="0" w:after="0" w:afterAutospacing="0" w:line="360" w:lineRule="auto"/>
              <w:ind w:right="0"/>
              <w:jc w:val="both"/>
              <w:rPr>
                <w:rFonts w:hint="eastAsia"/>
                <w:b/>
                <w:bCs/>
                <w:sz w:val="30"/>
                <w:szCs w:val="30"/>
              </w:rPr>
            </w:pPr>
            <w:r>
              <w:rPr>
                <w:rFonts w:hint="eastAsia"/>
                <w:b/>
                <w:bCs/>
                <w:sz w:val="30"/>
                <w:szCs w:val="30"/>
                <w:lang w:val="en-US" w:eastAsia="zh-CN"/>
              </w:rPr>
              <w:t>9.2.3</w:t>
            </w:r>
            <w:r>
              <w:rPr>
                <w:rFonts w:hint="eastAsia"/>
                <w:b/>
                <w:bCs/>
                <w:sz w:val="30"/>
                <w:szCs w:val="30"/>
              </w:rPr>
              <w:t>噪声监测结果与分析</w:t>
            </w: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lang w:val="en-US" w:eastAsia="zh-CN"/>
              </w:rPr>
            </w:pPr>
            <w:r>
              <w:rPr>
                <w:rFonts w:hint="eastAsia"/>
                <w:b w:val="0"/>
                <w:bCs w:val="0"/>
                <w:sz w:val="24"/>
                <w:szCs w:val="28"/>
                <w:lang w:val="en-US" w:eastAsia="zh-CN"/>
              </w:rPr>
              <w:t>厂界噪声监测结果见表9.2-3。</w:t>
            </w:r>
          </w:p>
          <w:p>
            <w:pPr>
              <w:keepNext w:val="0"/>
              <w:keepLines w:val="0"/>
              <w:suppressLineNumbers w:val="0"/>
              <w:spacing w:before="0" w:beforeAutospacing="0" w:after="0" w:afterAutospacing="0" w:line="360" w:lineRule="auto"/>
              <w:ind w:right="0"/>
              <w:jc w:val="center"/>
              <w:rPr>
                <w:rFonts w:hint="eastAsia"/>
              </w:rPr>
            </w:pPr>
            <w:r>
              <w:rPr>
                <w:rFonts w:hint="eastAsia"/>
                <w:lang w:eastAsia="zh-CN"/>
              </w:rPr>
              <w:t>表</w:t>
            </w:r>
            <w:r>
              <w:rPr>
                <w:rFonts w:hint="eastAsia"/>
                <w:lang w:val="en-US" w:eastAsia="zh-CN"/>
              </w:rPr>
              <w:t>9.2-3</w:t>
            </w:r>
            <w:r>
              <w:rPr>
                <w:rFonts w:hint="eastAsia"/>
                <w:lang w:eastAsia="zh-CN"/>
              </w:rPr>
              <w:t xml:space="preserve"> 厂区噪声监测结果统计表</w:t>
            </w:r>
            <w:r>
              <w:rPr>
                <w:rFonts w:hint="eastAsia"/>
                <w:lang w:val="en-US" w:eastAsia="zh-CN"/>
              </w:rPr>
              <w:t xml:space="preserve">  单位</w:t>
            </w:r>
            <w:r>
              <w:rPr>
                <w:rFonts w:hint="eastAsia"/>
              </w:rPr>
              <w:t>dB(A)</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1448"/>
              <w:gridCol w:w="2551"/>
              <w:gridCol w:w="1718"/>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restart"/>
                  <w:noWrap w:val="0"/>
                  <w:vAlign w:val="center"/>
                </w:tcPr>
                <w:p>
                  <w:pPr>
                    <w:jc w:val="center"/>
                    <w:rPr>
                      <w:rFonts w:hint="default"/>
                    </w:rPr>
                  </w:pPr>
                  <w:r>
                    <w:rPr>
                      <w:rFonts w:hint="default"/>
                    </w:rPr>
                    <w:t>类别</w:t>
                  </w:r>
                </w:p>
              </w:tc>
              <w:tc>
                <w:tcPr>
                  <w:tcW w:w="873" w:type="pct"/>
                  <w:vMerge w:val="restart"/>
                  <w:noWrap w:val="0"/>
                  <w:vAlign w:val="center"/>
                </w:tcPr>
                <w:p>
                  <w:pPr>
                    <w:jc w:val="center"/>
                    <w:rPr>
                      <w:rFonts w:hint="default"/>
                      <w:lang w:eastAsia="zh-CN"/>
                    </w:rPr>
                  </w:pPr>
                  <w:r>
                    <w:rPr>
                      <w:rFonts w:hint="default"/>
                      <w:lang w:eastAsia="zh-CN"/>
                    </w:rPr>
                    <w:t>日期</w:t>
                  </w:r>
                </w:p>
              </w:tc>
              <w:tc>
                <w:tcPr>
                  <w:tcW w:w="1538" w:type="pct"/>
                  <w:vMerge w:val="restart"/>
                  <w:noWrap w:val="0"/>
                  <w:vAlign w:val="center"/>
                </w:tcPr>
                <w:p>
                  <w:pPr>
                    <w:snapToGrid w:val="0"/>
                    <w:jc w:val="center"/>
                    <w:rPr>
                      <w:rFonts w:hint="default"/>
                      <w:lang w:eastAsia="zh-CN"/>
                    </w:rPr>
                  </w:pPr>
                  <w:r>
                    <w:rPr>
                      <w:rFonts w:hint="default"/>
                    </w:rPr>
                    <w:t>监测点位</w:t>
                  </w:r>
                </w:p>
              </w:tc>
              <w:tc>
                <w:tcPr>
                  <w:tcW w:w="1857" w:type="pct"/>
                  <w:gridSpan w:val="2"/>
                  <w:noWrap w:val="0"/>
                  <w:vAlign w:val="center"/>
                </w:tcPr>
                <w:p>
                  <w:pPr>
                    <w:jc w:val="center"/>
                    <w:rPr>
                      <w:rFonts w:hint="default"/>
                      <w:lang w:eastAsia="zh-CN"/>
                    </w:rPr>
                  </w:pPr>
                  <w:r>
                    <w:rPr>
                      <w:rFonts w:hint="default"/>
                    </w:rPr>
                    <w:t>昼间dB（A）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vMerge w:val="continue"/>
                  <w:noWrap w:val="0"/>
                  <w:vAlign w:val="center"/>
                </w:tcPr>
                <w:p>
                  <w:pPr>
                    <w:jc w:val="center"/>
                    <w:rPr>
                      <w:rFonts w:hint="default"/>
                    </w:rPr>
                  </w:pPr>
                </w:p>
              </w:tc>
              <w:tc>
                <w:tcPr>
                  <w:tcW w:w="1036" w:type="pct"/>
                  <w:noWrap w:val="0"/>
                  <w:vAlign w:val="center"/>
                </w:tcPr>
                <w:p>
                  <w:pPr>
                    <w:jc w:val="center"/>
                    <w:rPr>
                      <w:rFonts w:hint="default"/>
                      <w:lang w:eastAsia="zh-CN"/>
                    </w:rPr>
                  </w:pPr>
                  <w:r>
                    <w:rPr>
                      <w:rFonts w:hint="default"/>
                      <w:lang w:eastAsia="zh-CN"/>
                    </w:rPr>
                    <w:t>时间</w:t>
                  </w:r>
                </w:p>
              </w:tc>
              <w:tc>
                <w:tcPr>
                  <w:tcW w:w="821" w:type="pct"/>
                  <w:noWrap w:val="0"/>
                  <w:vAlign w:val="center"/>
                </w:tcPr>
                <w:p>
                  <w:pPr>
                    <w:jc w:val="center"/>
                    <w:rPr>
                      <w:rFonts w:hint="default"/>
                      <w:lang w:val="en-US" w:eastAsia="zh-CN"/>
                    </w:rPr>
                  </w:pPr>
                  <w:r>
                    <w:rPr>
                      <w:rFonts w:hint="default"/>
                      <w:lang w:val="en-US" w:eastAsia="zh-CN"/>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restart"/>
                  <w:noWrap w:val="0"/>
                  <w:vAlign w:val="center"/>
                </w:tcPr>
                <w:p>
                  <w:pPr>
                    <w:jc w:val="center"/>
                    <w:rPr>
                      <w:rFonts w:hint="default"/>
                    </w:rPr>
                  </w:pPr>
                  <w:r>
                    <w:rPr>
                      <w:rFonts w:hint="default"/>
                    </w:rPr>
                    <w:t>工业企业厂界</w:t>
                  </w:r>
                  <w:r>
                    <w:rPr>
                      <w:rFonts w:hint="eastAsia"/>
                      <w:lang w:eastAsia="zh-CN"/>
                    </w:rPr>
                    <w:t>环境</w:t>
                  </w:r>
                  <w:r>
                    <w:rPr>
                      <w:rFonts w:hint="default"/>
                    </w:rPr>
                    <w:t>噪声</w:t>
                  </w:r>
                </w:p>
                <w:p>
                  <w:pPr>
                    <w:jc w:val="center"/>
                    <w:rPr>
                      <w:rFonts w:hint="default"/>
                    </w:rPr>
                  </w:pPr>
                </w:p>
              </w:tc>
              <w:tc>
                <w:tcPr>
                  <w:tcW w:w="873" w:type="pct"/>
                  <w:vMerge w:val="restart"/>
                  <w:noWrap w:val="0"/>
                  <w:vAlign w:val="center"/>
                </w:tcPr>
                <w:p>
                  <w:pPr>
                    <w:keepNext w:val="0"/>
                    <w:keepLines w:val="0"/>
                    <w:widowControl/>
                    <w:suppressLineNumbers w:val="0"/>
                    <w:jc w:val="center"/>
                    <w:textAlignment w:val="center"/>
                    <w:rPr>
                      <w:rFonts w:hint="default"/>
                      <w:lang w:val="en-US" w:eastAsia="zh-CN"/>
                    </w:rPr>
                  </w:pPr>
                  <w:r>
                    <w:rPr>
                      <w:rFonts w:hint="default"/>
                      <w:lang w:val="en-US" w:eastAsia="zh-CN"/>
                    </w:rPr>
                    <w:t>20</w:t>
                  </w:r>
                  <w:r>
                    <w:rPr>
                      <w:rFonts w:hint="eastAsia"/>
                      <w:lang w:val="en-US" w:eastAsia="zh-CN"/>
                    </w:rPr>
                    <w:t>20-4-22</w:t>
                  </w:r>
                </w:p>
              </w:tc>
              <w:tc>
                <w:tcPr>
                  <w:tcW w:w="1538" w:type="pct"/>
                  <w:noWrap w:val="0"/>
                  <w:vAlign w:val="center"/>
                </w:tcPr>
                <w:p>
                  <w:pPr>
                    <w:jc w:val="center"/>
                    <w:rPr>
                      <w:rFonts w:hint="default"/>
                    </w:rPr>
                  </w:pPr>
                  <w:r>
                    <w:rPr>
                      <w:rFonts w:hint="default"/>
                    </w:rPr>
                    <w:t>N1厂界东侧</w:t>
                  </w:r>
                </w:p>
              </w:tc>
              <w:tc>
                <w:tcPr>
                  <w:tcW w:w="1036" w:type="pct"/>
                  <w:vMerge w:val="restart"/>
                  <w:noWrap w:val="0"/>
                  <w:vAlign w:val="center"/>
                </w:tcPr>
                <w:p>
                  <w:pPr>
                    <w:jc w:val="center"/>
                    <w:rPr>
                      <w:rFonts w:hint="default"/>
                      <w:lang w:val="en-US" w:eastAsia="zh-CN"/>
                    </w:rPr>
                  </w:pPr>
                  <w:r>
                    <w:rPr>
                      <w:rFonts w:hint="default"/>
                      <w:lang w:val="en-US" w:eastAsia="zh-CN"/>
                    </w:rPr>
                    <w:t>昼间</w:t>
                  </w:r>
                </w:p>
                <w:p>
                  <w:pPr>
                    <w:jc w:val="center"/>
                    <w:rPr>
                      <w:rFonts w:hint="default"/>
                      <w:lang w:val="en-US" w:eastAsia="zh-CN"/>
                    </w:rPr>
                  </w:pPr>
                  <w:r>
                    <w:rPr>
                      <w:rFonts w:hint="default"/>
                      <w:lang w:val="en-US" w:eastAsia="zh-CN"/>
                    </w:rPr>
                    <w:t>（6：00-22:00）</w:t>
                  </w:r>
                </w:p>
              </w:tc>
              <w:tc>
                <w:tcPr>
                  <w:tcW w:w="821" w:type="pct"/>
                  <w:noWrap w:val="0"/>
                  <w:vAlign w:val="center"/>
                </w:tcPr>
                <w:p>
                  <w:pPr>
                    <w:jc w:val="center"/>
                    <w:rPr>
                      <w:rFonts w:hint="default"/>
                      <w:lang w:val="en-US" w:eastAsia="zh-CN"/>
                    </w:rPr>
                  </w:pPr>
                  <w:r>
                    <w:rPr>
                      <w:rFonts w:hint="eastAsia"/>
                      <w:lang w:val="en-US" w:eastAsia="zh-CN"/>
                    </w:rPr>
                    <w:t>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N2厂界南侧</w:t>
                  </w:r>
                </w:p>
              </w:tc>
              <w:tc>
                <w:tcPr>
                  <w:tcW w:w="1036" w:type="pct"/>
                  <w:vMerge w:val="continue"/>
                  <w:noWrap w:val="0"/>
                  <w:vAlign w:val="center"/>
                </w:tcPr>
                <w:p>
                  <w:pPr>
                    <w:jc w:val="center"/>
                    <w:rPr>
                      <w:rFonts w:hint="default"/>
                      <w:lang w:val="en-US"/>
                    </w:rPr>
                  </w:pPr>
                </w:p>
              </w:tc>
              <w:tc>
                <w:tcPr>
                  <w:tcW w:w="821" w:type="pct"/>
                  <w:noWrap w:val="0"/>
                  <w:vAlign w:val="center"/>
                </w:tcPr>
                <w:p>
                  <w:pPr>
                    <w:jc w:val="center"/>
                    <w:rPr>
                      <w:rFonts w:hint="default"/>
                      <w:lang w:val="en-US" w:eastAsia="zh-CN"/>
                    </w:rPr>
                  </w:pPr>
                  <w:r>
                    <w:rPr>
                      <w:rFonts w:hint="eastAsia"/>
                      <w:lang w:val="en-US" w:eastAsia="zh-CN"/>
                    </w:rPr>
                    <w:t>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N3厂界西侧</w:t>
                  </w:r>
                </w:p>
              </w:tc>
              <w:tc>
                <w:tcPr>
                  <w:tcW w:w="1036" w:type="pct"/>
                  <w:vMerge w:val="continue"/>
                  <w:noWrap w:val="0"/>
                  <w:vAlign w:val="center"/>
                </w:tcPr>
                <w:p>
                  <w:pPr>
                    <w:jc w:val="center"/>
                    <w:rPr>
                      <w:rFonts w:hint="default"/>
                      <w:lang w:val="en-US"/>
                    </w:rPr>
                  </w:pPr>
                </w:p>
              </w:tc>
              <w:tc>
                <w:tcPr>
                  <w:tcW w:w="821" w:type="pct"/>
                  <w:noWrap w:val="0"/>
                  <w:vAlign w:val="center"/>
                </w:tcPr>
                <w:p>
                  <w:pPr>
                    <w:jc w:val="center"/>
                    <w:rPr>
                      <w:rFonts w:hint="default"/>
                      <w:lang w:val="en-US" w:eastAsia="zh-CN"/>
                    </w:rPr>
                  </w:pPr>
                  <w:r>
                    <w:rPr>
                      <w:rFonts w:hint="eastAsia"/>
                      <w:lang w:val="en-US" w:eastAsia="zh-CN"/>
                    </w:rPr>
                    <w:t>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N4厂界北侧</w:t>
                  </w:r>
                </w:p>
              </w:tc>
              <w:tc>
                <w:tcPr>
                  <w:tcW w:w="1036" w:type="pct"/>
                  <w:vMerge w:val="continue"/>
                  <w:noWrap w:val="0"/>
                  <w:vAlign w:val="center"/>
                </w:tcPr>
                <w:p>
                  <w:pPr>
                    <w:jc w:val="center"/>
                    <w:rPr>
                      <w:rFonts w:hint="default"/>
                      <w:lang w:val="en-US"/>
                    </w:rPr>
                  </w:pPr>
                </w:p>
              </w:tc>
              <w:tc>
                <w:tcPr>
                  <w:tcW w:w="821" w:type="pct"/>
                  <w:noWrap w:val="0"/>
                  <w:vAlign w:val="center"/>
                </w:tcPr>
                <w:p>
                  <w:pPr>
                    <w:jc w:val="center"/>
                    <w:rPr>
                      <w:rFonts w:hint="default"/>
                      <w:lang w:val="en-US" w:eastAsia="zh-CN"/>
                    </w:rPr>
                  </w:pPr>
                  <w:r>
                    <w:rPr>
                      <w:rFonts w:hint="eastAsia"/>
                      <w:lang w:val="en-US" w:eastAsia="zh-CN"/>
                    </w:rPr>
                    <w:t>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restart"/>
                  <w:noWrap w:val="0"/>
                  <w:vAlign w:val="center"/>
                </w:tcPr>
                <w:p>
                  <w:pPr>
                    <w:keepNext w:val="0"/>
                    <w:keepLines w:val="0"/>
                    <w:widowControl/>
                    <w:suppressLineNumbers w:val="0"/>
                    <w:jc w:val="center"/>
                    <w:textAlignment w:val="center"/>
                    <w:rPr>
                      <w:rFonts w:hint="default"/>
                      <w:lang w:val="en-US"/>
                    </w:rPr>
                  </w:pPr>
                  <w:r>
                    <w:rPr>
                      <w:rFonts w:hint="default"/>
                      <w:lang w:val="en-US" w:eastAsia="zh-CN"/>
                    </w:rPr>
                    <w:t>20</w:t>
                  </w:r>
                  <w:r>
                    <w:rPr>
                      <w:rFonts w:hint="eastAsia"/>
                      <w:lang w:val="en-US" w:eastAsia="zh-CN"/>
                    </w:rPr>
                    <w:t>20-4-23</w:t>
                  </w:r>
                </w:p>
              </w:tc>
              <w:tc>
                <w:tcPr>
                  <w:tcW w:w="1538" w:type="pct"/>
                  <w:noWrap w:val="0"/>
                  <w:vAlign w:val="center"/>
                </w:tcPr>
                <w:p>
                  <w:pPr>
                    <w:jc w:val="center"/>
                    <w:rPr>
                      <w:rFonts w:hint="default"/>
                    </w:rPr>
                  </w:pPr>
                  <w:r>
                    <w:rPr>
                      <w:rFonts w:hint="default"/>
                    </w:rPr>
                    <w:t>N1厂界东侧</w:t>
                  </w:r>
                </w:p>
              </w:tc>
              <w:tc>
                <w:tcPr>
                  <w:tcW w:w="1036" w:type="pct"/>
                  <w:vMerge w:val="restart"/>
                  <w:noWrap w:val="0"/>
                  <w:vAlign w:val="center"/>
                </w:tcPr>
                <w:p>
                  <w:pPr>
                    <w:jc w:val="center"/>
                    <w:rPr>
                      <w:rFonts w:hint="default"/>
                      <w:lang w:val="en-US" w:eastAsia="zh-CN"/>
                    </w:rPr>
                  </w:pPr>
                  <w:r>
                    <w:rPr>
                      <w:rFonts w:hint="default"/>
                      <w:lang w:val="en-US" w:eastAsia="zh-CN"/>
                    </w:rPr>
                    <w:t>昼间</w:t>
                  </w:r>
                </w:p>
                <w:p>
                  <w:pPr>
                    <w:jc w:val="center"/>
                    <w:rPr>
                      <w:rFonts w:hint="default"/>
                      <w:lang w:val="en-US" w:eastAsia="zh-CN"/>
                    </w:rPr>
                  </w:pPr>
                  <w:r>
                    <w:rPr>
                      <w:rFonts w:hint="default"/>
                      <w:lang w:val="en-US" w:eastAsia="zh-CN"/>
                    </w:rPr>
                    <w:t>（6：00-22:00）</w:t>
                  </w:r>
                </w:p>
              </w:tc>
              <w:tc>
                <w:tcPr>
                  <w:tcW w:w="821" w:type="pct"/>
                  <w:noWrap w:val="0"/>
                  <w:vAlign w:val="center"/>
                </w:tcPr>
                <w:p>
                  <w:pPr>
                    <w:jc w:val="center"/>
                    <w:rPr>
                      <w:rFonts w:hint="default"/>
                      <w:lang w:val="en-US" w:eastAsia="zh-CN"/>
                    </w:rPr>
                  </w:pPr>
                  <w:r>
                    <w:rPr>
                      <w:rFonts w:hint="eastAsia"/>
                      <w:lang w:val="en-US" w:eastAsia="zh-CN"/>
                    </w:rPr>
                    <w:t>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N2厂界南侧</w:t>
                  </w:r>
                </w:p>
              </w:tc>
              <w:tc>
                <w:tcPr>
                  <w:tcW w:w="1036" w:type="pct"/>
                  <w:vMerge w:val="continue"/>
                  <w:noWrap w:val="0"/>
                  <w:vAlign w:val="center"/>
                </w:tcPr>
                <w:p>
                  <w:pPr>
                    <w:jc w:val="center"/>
                    <w:rPr>
                      <w:rFonts w:hint="default"/>
                      <w:lang w:val="en-US" w:eastAsia="zh-CN"/>
                    </w:rPr>
                  </w:pPr>
                </w:p>
              </w:tc>
              <w:tc>
                <w:tcPr>
                  <w:tcW w:w="821" w:type="pct"/>
                  <w:noWrap w:val="0"/>
                  <w:vAlign w:val="center"/>
                </w:tcPr>
                <w:p>
                  <w:pPr>
                    <w:jc w:val="center"/>
                    <w:rPr>
                      <w:rFonts w:hint="default"/>
                      <w:lang w:val="en-US" w:eastAsia="zh-CN"/>
                    </w:rPr>
                  </w:pPr>
                  <w:r>
                    <w:rPr>
                      <w:rFonts w:hint="eastAsia"/>
                      <w:lang w:val="en-US" w:eastAsia="zh-CN"/>
                    </w:rPr>
                    <w:t>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N3厂界西侧</w:t>
                  </w:r>
                </w:p>
              </w:tc>
              <w:tc>
                <w:tcPr>
                  <w:tcW w:w="1036" w:type="pct"/>
                  <w:vMerge w:val="continue"/>
                  <w:noWrap w:val="0"/>
                  <w:vAlign w:val="center"/>
                </w:tcPr>
                <w:p>
                  <w:pPr>
                    <w:jc w:val="center"/>
                    <w:rPr>
                      <w:rFonts w:hint="default"/>
                      <w:lang w:val="en-US" w:eastAsia="zh-CN"/>
                    </w:rPr>
                  </w:pPr>
                </w:p>
              </w:tc>
              <w:tc>
                <w:tcPr>
                  <w:tcW w:w="821" w:type="pct"/>
                  <w:noWrap w:val="0"/>
                  <w:vAlign w:val="center"/>
                </w:tcPr>
                <w:p>
                  <w:pPr>
                    <w:jc w:val="center"/>
                    <w:rPr>
                      <w:rFonts w:hint="default"/>
                      <w:lang w:val="en-US" w:eastAsia="zh-CN"/>
                    </w:rPr>
                  </w:pPr>
                  <w:r>
                    <w:rPr>
                      <w:rFonts w:hint="eastAsia"/>
                      <w:lang w:val="en-US" w:eastAsia="zh-CN"/>
                    </w:rPr>
                    <w:t>49.1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30" w:type="pct"/>
                  <w:vMerge w:val="continue"/>
                  <w:noWrap w:val="0"/>
                  <w:vAlign w:val="center"/>
                </w:tcPr>
                <w:p>
                  <w:pPr>
                    <w:jc w:val="center"/>
                    <w:rPr>
                      <w:rFonts w:hint="default"/>
                    </w:rPr>
                  </w:pPr>
                </w:p>
              </w:tc>
              <w:tc>
                <w:tcPr>
                  <w:tcW w:w="873" w:type="pct"/>
                  <w:vMerge w:val="continue"/>
                  <w:noWrap w:val="0"/>
                  <w:vAlign w:val="center"/>
                </w:tcPr>
                <w:p>
                  <w:pPr>
                    <w:jc w:val="center"/>
                    <w:rPr>
                      <w:rFonts w:hint="default"/>
                    </w:rPr>
                  </w:pPr>
                </w:p>
              </w:tc>
              <w:tc>
                <w:tcPr>
                  <w:tcW w:w="1538" w:type="pct"/>
                  <w:noWrap w:val="0"/>
                  <w:vAlign w:val="center"/>
                </w:tcPr>
                <w:p>
                  <w:pPr>
                    <w:jc w:val="center"/>
                    <w:rPr>
                      <w:rFonts w:hint="default"/>
                    </w:rPr>
                  </w:pPr>
                  <w:r>
                    <w:rPr>
                      <w:rFonts w:hint="default"/>
                    </w:rPr>
                    <w:t>N4厂界北侧</w:t>
                  </w:r>
                </w:p>
              </w:tc>
              <w:tc>
                <w:tcPr>
                  <w:tcW w:w="1036" w:type="pct"/>
                  <w:vMerge w:val="continue"/>
                  <w:noWrap w:val="0"/>
                  <w:vAlign w:val="center"/>
                </w:tcPr>
                <w:p>
                  <w:pPr>
                    <w:jc w:val="center"/>
                    <w:rPr>
                      <w:rFonts w:hint="default"/>
                      <w:lang w:val="en-US" w:eastAsia="zh-CN"/>
                    </w:rPr>
                  </w:pPr>
                </w:p>
              </w:tc>
              <w:tc>
                <w:tcPr>
                  <w:tcW w:w="821" w:type="pct"/>
                  <w:noWrap w:val="0"/>
                  <w:vAlign w:val="center"/>
                </w:tcPr>
                <w:p>
                  <w:pPr>
                    <w:jc w:val="center"/>
                    <w:rPr>
                      <w:rFonts w:hint="default"/>
                      <w:lang w:val="en-US" w:eastAsia="zh-CN"/>
                    </w:rPr>
                  </w:pPr>
                  <w:r>
                    <w:rPr>
                      <w:rFonts w:hint="eastAsia"/>
                      <w:lang w:val="en-US" w:eastAsia="zh-CN"/>
                    </w:rPr>
                    <w:t>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5000" w:type="pct"/>
                  <w:gridSpan w:val="5"/>
                  <w:noWrap w:val="0"/>
                  <w:vAlign w:val="center"/>
                </w:tcPr>
                <w:p>
                  <w:pPr>
                    <w:jc w:val="center"/>
                    <w:rPr>
                      <w:rFonts w:hint="default"/>
                      <w:lang w:val="en-US" w:eastAsia="zh-CN"/>
                    </w:rPr>
                  </w:pPr>
                  <w:r>
                    <w:rPr>
                      <w:rFonts w:hint="eastAsia"/>
                      <w:lang w:val="en-US" w:eastAsia="zh-CN"/>
                    </w:rPr>
                    <w:t>注：2020年4月22日监测期间风速为1.8m/s，2020年4月23日监测期间风速为2.1m/s</w:t>
                  </w:r>
                </w:p>
              </w:tc>
            </w:tr>
          </w:tbl>
          <w:p>
            <w:pPr>
              <w:pStyle w:val="2"/>
            </w:pPr>
          </w:p>
          <w:p>
            <w:pPr>
              <w:keepNext w:val="0"/>
              <w:keepLines w:val="0"/>
              <w:suppressLineNumbers w:val="0"/>
              <w:spacing w:before="0" w:beforeAutospacing="0" w:after="0" w:afterAutospacing="0" w:line="360" w:lineRule="auto"/>
              <w:ind w:left="0" w:right="0" w:firstLine="480"/>
              <w:jc w:val="both"/>
              <w:rPr>
                <w:rFonts w:hint="eastAsia"/>
                <w:b w:val="0"/>
                <w:bCs w:val="0"/>
                <w:sz w:val="24"/>
                <w:szCs w:val="28"/>
                <w:lang w:val="en-US" w:eastAsia="zh-CN"/>
              </w:rPr>
            </w:pPr>
            <w:r>
              <w:rPr>
                <w:rFonts w:hint="eastAsia"/>
                <w:b w:val="0"/>
                <w:bCs w:val="0"/>
                <w:sz w:val="24"/>
                <w:szCs w:val="28"/>
                <w:lang w:val="en-US" w:eastAsia="zh-CN"/>
              </w:rPr>
              <w:t>根据表9.2-3厂界噪声监测结果可知，合肥蓝氏水处理设备有限公司年产7.2万吨纯净水生产项目昼间厂界噪声排放满足《工业企业厂界环境噪声排放标准》（GB12348-2008）中的3类标准要求。噪声监测照片如下：</w:t>
            </w:r>
          </w:p>
          <w:tbl>
            <w:tblPr>
              <w:tblStyle w:val="20"/>
              <w:tblW w:w="0" w:type="auto"/>
              <w:tblInd w:w="-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0"/>
              <w:gridCol w:w="4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4090" w:type="dxa"/>
                </w:tcPr>
                <w:p>
                  <w:pPr>
                    <w:keepNext w:val="0"/>
                    <w:keepLines w:val="0"/>
                    <w:suppressLineNumbers w:val="0"/>
                    <w:spacing w:before="0" w:beforeAutospacing="0" w:after="0" w:afterAutospacing="0" w:line="360" w:lineRule="auto"/>
                    <w:ind w:right="0"/>
                    <w:jc w:val="both"/>
                    <w:rPr>
                      <w:rFonts w:hint="eastAsia"/>
                      <w:lang w:eastAsia="zh-CN"/>
                    </w:rPr>
                  </w:pPr>
                  <w:r>
                    <w:rPr>
                      <w:rFonts w:hint="eastAsia"/>
                      <w:lang w:eastAsia="zh-CN"/>
                    </w:rPr>
                    <w:drawing>
                      <wp:inline distT="0" distB="0" distL="114300" distR="114300">
                        <wp:extent cx="2458720" cy="3277870"/>
                        <wp:effectExtent l="0" t="0" r="17780" b="17780"/>
                        <wp:docPr id="159" name="图片 159" descr="微信图片_20200426090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微信图片_20200426090841"/>
                                <pic:cNvPicPr>
                                  <a:picLocks noChangeAspect="1"/>
                                </pic:cNvPicPr>
                              </pic:nvPicPr>
                              <pic:blipFill>
                                <a:blip r:embed="rId21"/>
                                <a:stretch>
                                  <a:fillRect/>
                                </a:stretch>
                              </pic:blipFill>
                              <pic:spPr>
                                <a:xfrm>
                                  <a:off x="0" y="0"/>
                                  <a:ext cx="2458720" cy="3277870"/>
                                </a:xfrm>
                                <a:prstGeom prst="rect">
                                  <a:avLst/>
                                </a:prstGeom>
                              </pic:spPr>
                            </pic:pic>
                          </a:graphicData>
                        </a:graphic>
                      </wp:inline>
                    </w:drawing>
                  </w:r>
                </w:p>
              </w:tc>
              <w:tc>
                <w:tcPr>
                  <w:tcW w:w="4090" w:type="dxa"/>
                </w:tcPr>
                <w:p>
                  <w:pPr>
                    <w:keepNext w:val="0"/>
                    <w:keepLines w:val="0"/>
                    <w:suppressLineNumbers w:val="0"/>
                    <w:spacing w:before="0" w:beforeAutospacing="0" w:after="0" w:afterAutospacing="0" w:line="360" w:lineRule="auto"/>
                    <w:ind w:right="0"/>
                    <w:jc w:val="both"/>
                    <w:rPr>
                      <w:rFonts w:hint="eastAsia"/>
                      <w:lang w:eastAsia="zh-CN"/>
                    </w:rPr>
                  </w:pPr>
                  <w:r>
                    <w:rPr>
                      <w:rFonts w:hint="eastAsia"/>
                      <w:lang w:eastAsia="zh-CN"/>
                    </w:rPr>
                    <w:drawing>
                      <wp:inline distT="0" distB="0" distL="114300" distR="114300">
                        <wp:extent cx="2458720" cy="3277870"/>
                        <wp:effectExtent l="0" t="0" r="17780" b="17780"/>
                        <wp:docPr id="162" name="图片 162" descr="微信图片_20200426090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微信图片_20200426090849"/>
                                <pic:cNvPicPr>
                                  <a:picLocks noChangeAspect="1"/>
                                </pic:cNvPicPr>
                              </pic:nvPicPr>
                              <pic:blipFill>
                                <a:blip r:embed="rId22"/>
                                <a:stretch>
                                  <a:fillRect/>
                                </a:stretch>
                              </pic:blipFill>
                              <pic:spPr>
                                <a:xfrm>
                                  <a:off x="0" y="0"/>
                                  <a:ext cx="2458720" cy="32778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4090" w:type="dxa"/>
                </w:tcPr>
                <w:p>
                  <w:pPr>
                    <w:keepNext w:val="0"/>
                    <w:keepLines w:val="0"/>
                    <w:suppressLineNumbers w:val="0"/>
                    <w:spacing w:before="0" w:beforeAutospacing="0" w:after="0" w:afterAutospacing="0" w:line="360" w:lineRule="auto"/>
                    <w:ind w:right="0"/>
                    <w:jc w:val="both"/>
                    <w:rPr>
                      <w:rFonts w:hint="eastAsia"/>
                      <w:lang w:eastAsia="zh-CN"/>
                    </w:rPr>
                  </w:pPr>
                  <w:r>
                    <w:rPr>
                      <w:rFonts w:hint="eastAsia"/>
                      <w:lang w:eastAsia="zh-CN"/>
                    </w:rPr>
                    <w:drawing>
                      <wp:inline distT="0" distB="0" distL="114300" distR="114300">
                        <wp:extent cx="2458720" cy="3277870"/>
                        <wp:effectExtent l="0" t="0" r="17780" b="17780"/>
                        <wp:docPr id="163" name="图片 163" descr="微信图片_2020042610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微信图片_20200426100203"/>
                                <pic:cNvPicPr>
                                  <a:picLocks noChangeAspect="1"/>
                                </pic:cNvPicPr>
                              </pic:nvPicPr>
                              <pic:blipFill>
                                <a:blip r:embed="rId23"/>
                                <a:stretch>
                                  <a:fillRect/>
                                </a:stretch>
                              </pic:blipFill>
                              <pic:spPr>
                                <a:xfrm>
                                  <a:off x="0" y="0"/>
                                  <a:ext cx="2458720" cy="3277870"/>
                                </a:xfrm>
                                <a:prstGeom prst="rect">
                                  <a:avLst/>
                                </a:prstGeom>
                              </pic:spPr>
                            </pic:pic>
                          </a:graphicData>
                        </a:graphic>
                      </wp:inline>
                    </w:drawing>
                  </w:r>
                </w:p>
              </w:tc>
              <w:tc>
                <w:tcPr>
                  <w:tcW w:w="4090" w:type="dxa"/>
                </w:tcPr>
                <w:p>
                  <w:pPr>
                    <w:keepNext w:val="0"/>
                    <w:keepLines w:val="0"/>
                    <w:suppressLineNumbers w:val="0"/>
                    <w:spacing w:before="0" w:beforeAutospacing="0" w:after="0" w:afterAutospacing="0" w:line="360" w:lineRule="auto"/>
                    <w:ind w:right="0"/>
                    <w:jc w:val="both"/>
                    <w:rPr>
                      <w:rFonts w:hint="eastAsia"/>
                      <w:lang w:eastAsia="zh-CN"/>
                    </w:rPr>
                  </w:pPr>
                  <w:r>
                    <w:rPr>
                      <w:rFonts w:hint="eastAsia"/>
                      <w:lang w:eastAsia="zh-CN"/>
                    </w:rPr>
                    <w:drawing>
                      <wp:inline distT="0" distB="0" distL="114300" distR="114300">
                        <wp:extent cx="2458720" cy="3277870"/>
                        <wp:effectExtent l="0" t="0" r="17780" b="17780"/>
                        <wp:docPr id="164" name="图片 164" descr="微信图片_20200426100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微信图片_20200426100257"/>
                                <pic:cNvPicPr>
                                  <a:picLocks noChangeAspect="1"/>
                                </pic:cNvPicPr>
                              </pic:nvPicPr>
                              <pic:blipFill>
                                <a:blip r:embed="rId24"/>
                                <a:stretch>
                                  <a:fillRect/>
                                </a:stretch>
                              </pic:blipFill>
                              <pic:spPr>
                                <a:xfrm>
                                  <a:off x="0" y="0"/>
                                  <a:ext cx="2458720" cy="3277870"/>
                                </a:xfrm>
                                <a:prstGeom prst="rect">
                                  <a:avLst/>
                                </a:prstGeom>
                              </pic:spPr>
                            </pic:pic>
                          </a:graphicData>
                        </a:graphic>
                      </wp:inline>
                    </w:drawing>
                  </w:r>
                </w:p>
              </w:tc>
            </w:tr>
          </w:tbl>
          <w:p>
            <w:pPr>
              <w:keepNext w:val="0"/>
              <w:keepLines w:val="0"/>
              <w:suppressLineNumbers w:val="0"/>
              <w:spacing w:before="0" w:beforeAutospacing="0" w:after="0" w:afterAutospacing="0" w:line="360" w:lineRule="auto"/>
              <w:ind w:left="0" w:right="0" w:firstLine="420" w:firstLineChars="200"/>
              <w:jc w:val="both"/>
              <w:rPr>
                <w:rFonts w:hint="eastAsia"/>
                <w:lang w:eastAsia="zh-CN"/>
              </w:rPr>
            </w:pPr>
          </w:p>
          <w:p>
            <w:pPr>
              <w:pStyle w:val="2"/>
              <w:rPr>
                <w:rFonts w:hint="eastAsia"/>
                <w:lang w:eastAsia="zh-CN"/>
              </w:rPr>
            </w:pPr>
          </w:p>
          <w:p>
            <w:pPr>
              <w:keepNext w:val="0"/>
              <w:keepLines w:val="0"/>
              <w:suppressLineNumbers w:val="0"/>
              <w:spacing w:before="0" w:beforeAutospacing="0" w:after="0" w:afterAutospacing="0" w:line="360" w:lineRule="auto"/>
              <w:ind w:left="0" w:right="0" w:firstLine="480"/>
              <w:jc w:val="both"/>
              <w:rPr>
                <w:rFonts w:hint="default"/>
                <w:lang w:val="en-US"/>
              </w:rPr>
            </w:pPr>
          </w:p>
        </w:tc>
      </w:tr>
    </w:tbl>
    <w:p>
      <w:pPr>
        <w:pStyle w:val="5"/>
        <w:rPr>
          <w:rFonts w:hint="eastAsia" w:eastAsia="宋体"/>
          <w:lang w:eastAsia="zh-CN"/>
        </w:rPr>
      </w:pPr>
    </w:p>
    <w:bookmarkEnd w:id="26"/>
    <w:bookmarkEnd w:id="27"/>
    <w:p>
      <w:pPr>
        <w:pStyle w:val="32"/>
        <w:suppressLineNumbers w:val="0"/>
        <w:spacing w:before="0" w:beforeAutospacing="0" w:after="0" w:afterAutospacing="0" w:line="360" w:lineRule="auto"/>
        <w:ind w:left="0" w:right="0" w:firstLine="0" w:firstLineChars="0"/>
        <w:jc w:val="both"/>
        <w:rPr>
          <w:rFonts w:hint="eastAsia" w:ascii="Times New Roman" w:hAnsi="Times New Roman" w:cs="Times New Roman"/>
          <w:lang w:val="en-US" w:eastAsia="zh-CN"/>
        </w:rPr>
        <w:sectPr>
          <w:headerReference r:id="rId13" w:type="default"/>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5"/>
        <w:rPr>
          <w:rFonts w:hint="eastAsia"/>
          <w:color w:val="auto"/>
          <w:lang w:eastAsia="zh-CN"/>
        </w:rPr>
      </w:pPr>
      <w:bookmarkStart w:id="28" w:name="_Toc9848_WPSOffice_Level1"/>
      <w:r>
        <w:rPr>
          <w:rFonts w:hint="eastAsia"/>
        </w:rPr>
        <w:t>表</w:t>
      </w:r>
      <w:r>
        <w:rPr>
          <w:rFonts w:hint="eastAsia"/>
          <w:lang w:val="en-US" w:eastAsia="zh-CN"/>
        </w:rPr>
        <w:t>10</w:t>
      </w:r>
      <w:r>
        <w:rPr>
          <w:rFonts w:hint="eastAsia"/>
          <w:color w:val="auto"/>
        </w:rPr>
        <w:t>验收监测</w:t>
      </w:r>
      <w:r>
        <w:rPr>
          <w:rFonts w:hint="eastAsia"/>
          <w:color w:val="auto"/>
          <w:lang w:eastAsia="zh-CN"/>
        </w:rPr>
        <w:t>结论</w:t>
      </w:r>
      <w:bookmarkEnd w:id="28"/>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522" w:type="dxa"/>
            <w:noWrap w:val="0"/>
            <w:vAlign w:val="top"/>
          </w:tcPr>
          <w:p>
            <w:pPr>
              <w:pStyle w:val="32"/>
              <w:suppressLineNumbers w:val="0"/>
              <w:spacing w:before="0" w:beforeAutospacing="0" w:after="0" w:afterAutospacing="0" w:line="360" w:lineRule="auto"/>
              <w:ind w:left="0" w:right="0" w:firstLine="0" w:firstLineChars="0"/>
              <w:jc w:val="both"/>
              <w:rPr>
                <w:rFonts w:ascii="Times New Roman" w:hAnsi="Times New Roman" w:cs="Times New Roman"/>
                <w:sz w:val="32"/>
                <w:szCs w:val="32"/>
              </w:rPr>
            </w:pPr>
            <w:r>
              <w:rPr>
                <w:rFonts w:hint="eastAsia" w:ascii="Times New Roman" w:hAnsi="Times New Roman" w:cs="Times New Roman"/>
                <w:sz w:val="32"/>
                <w:szCs w:val="32"/>
                <w:lang w:val="en-US" w:eastAsia="zh-CN"/>
              </w:rPr>
              <w:t>10</w:t>
            </w:r>
            <w:r>
              <w:rPr>
                <w:rFonts w:hint="eastAsia" w:ascii="Times New Roman" w:hAnsi="Times New Roman" w:cs="Times New Roman"/>
                <w:sz w:val="32"/>
                <w:szCs w:val="32"/>
              </w:rPr>
              <w:t>.1验收监测结论</w:t>
            </w:r>
          </w:p>
          <w:p>
            <w:pPr>
              <w:keepNext w:val="0"/>
              <w:keepLines w:val="0"/>
              <w:suppressLineNumbers w:val="0"/>
              <w:spacing w:before="0" w:beforeAutospacing="0" w:after="0" w:afterAutospacing="0" w:line="360" w:lineRule="auto"/>
              <w:ind w:left="0" w:right="0" w:firstLine="480"/>
              <w:jc w:val="both"/>
              <w:rPr>
                <w:color w:val="0000FF"/>
                <w:sz w:val="24"/>
                <w:szCs w:val="28"/>
              </w:rPr>
            </w:pPr>
            <w:r>
              <w:rPr>
                <w:rFonts w:hint="eastAsia"/>
                <w:color w:val="auto"/>
                <w:sz w:val="24"/>
                <w:szCs w:val="28"/>
              </w:rPr>
              <w:t>在竣工环境保护验收监测期间，自动化装备</w:t>
            </w:r>
            <w:r>
              <w:rPr>
                <w:rFonts w:hint="eastAsia"/>
                <w:color w:val="auto"/>
                <w:sz w:val="24"/>
                <w:szCs w:val="28"/>
                <w:lang w:eastAsia="zh-CN"/>
              </w:rPr>
              <w:t>、</w:t>
            </w:r>
            <w:r>
              <w:rPr>
                <w:rFonts w:hint="eastAsia"/>
                <w:color w:val="auto"/>
                <w:sz w:val="24"/>
                <w:szCs w:val="28"/>
              </w:rPr>
              <w:t>模具机仓储物流设备</w:t>
            </w:r>
            <w:r>
              <w:rPr>
                <w:rFonts w:hint="eastAsia"/>
                <w:color w:val="auto"/>
                <w:sz w:val="24"/>
                <w:szCs w:val="28"/>
                <w:lang w:eastAsia="zh-CN"/>
              </w:rPr>
              <w:t>、</w:t>
            </w:r>
            <w:r>
              <w:rPr>
                <w:rFonts w:hint="eastAsia"/>
                <w:color w:val="auto"/>
                <w:sz w:val="24"/>
                <w:szCs w:val="28"/>
              </w:rPr>
              <w:t>机械电子设备</w:t>
            </w:r>
            <w:r>
              <w:rPr>
                <w:rFonts w:hint="eastAsia"/>
                <w:color w:val="auto"/>
                <w:sz w:val="24"/>
                <w:szCs w:val="28"/>
                <w:lang w:eastAsia="zh-CN"/>
              </w:rPr>
              <w:t>生产负荷为</w:t>
            </w:r>
            <w:r>
              <w:rPr>
                <w:rFonts w:hint="eastAsia"/>
                <w:color w:val="auto"/>
                <w:sz w:val="24"/>
                <w:szCs w:val="28"/>
                <w:lang w:val="en-US" w:eastAsia="zh-CN"/>
              </w:rPr>
              <w:t>100%，</w:t>
            </w:r>
            <w:r>
              <w:rPr>
                <w:rFonts w:hint="eastAsia"/>
                <w:color w:val="auto"/>
                <w:sz w:val="24"/>
                <w:szCs w:val="28"/>
                <w:lang w:eastAsia="zh-CN"/>
              </w:rPr>
              <w:t>实际生产负荷为</w:t>
            </w:r>
            <w:r>
              <w:rPr>
                <w:rFonts w:hint="eastAsia"/>
                <w:color w:val="auto"/>
                <w:sz w:val="24"/>
                <w:szCs w:val="28"/>
                <w:lang w:val="en-US" w:eastAsia="zh-CN"/>
              </w:rPr>
              <w:t>100%，</w:t>
            </w:r>
            <w:r>
              <w:rPr>
                <w:rFonts w:hint="eastAsia"/>
                <w:color w:val="auto"/>
                <w:sz w:val="24"/>
                <w:szCs w:val="28"/>
              </w:rPr>
              <w:t>生产工况满足验收条件</w:t>
            </w:r>
            <w:r>
              <w:rPr>
                <w:rFonts w:hint="eastAsia"/>
                <w:color w:val="auto"/>
                <w:sz w:val="24"/>
                <w:szCs w:val="28"/>
                <w:lang w:eastAsia="zh-CN"/>
              </w:rPr>
              <w:t>。</w:t>
            </w:r>
            <w:r>
              <w:rPr>
                <w:rFonts w:hint="eastAsia"/>
                <w:color w:val="auto"/>
                <w:sz w:val="24"/>
                <w:szCs w:val="28"/>
              </w:rPr>
              <w:t>验收监测期间生产设备和污染治理设施正常运行。通过对该项目的</w:t>
            </w:r>
            <w:r>
              <w:rPr>
                <w:rFonts w:hint="eastAsia"/>
                <w:color w:val="auto"/>
                <w:sz w:val="24"/>
                <w:szCs w:val="28"/>
                <w:lang w:val="en-US" w:eastAsia="zh-CN"/>
              </w:rPr>
              <w:t>生产污水、</w:t>
            </w:r>
            <w:r>
              <w:rPr>
                <w:rFonts w:hint="eastAsia"/>
                <w:color w:val="auto"/>
                <w:sz w:val="24"/>
                <w:szCs w:val="28"/>
                <w:lang w:eastAsia="zh-CN"/>
              </w:rPr>
              <w:t>生活污水、</w:t>
            </w:r>
            <w:r>
              <w:rPr>
                <w:rFonts w:hint="eastAsia"/>
                <w:color w:val="auto"/>
                <w:sz w:val="24"/>
                <w:szCs w:val="28"/>
              </w:rPr>
              <w:t>厂界噪声监测以及对固废处置措施的查看，得出以下结论：</w:t>
            </w:r>
          </w:p>
          <w:p>
            <w:pPr>
              <w:keepNext w:val="0"/>
              <w:keepLines w:val="0"/>
              <w:numPr>
                <w:ilvl w:val="0"/>
                <w:numId w:val="0"/>
              </w:numPr>
              <w:suppressLineNumbers w:val="0"/>
              <w:spacing w:before="0" w:beforeAutospacing="0" w:after="0" w:afterAutospacing="0" w:line="360" w:lineRule="auto"/>
              <w:ind w:left="0" w:leftChars="0" w:right="0" w:rightChars="0" w:firstLine="480" w:firstLineChars="200"/>
              <w:jc w:val="both"/>
              <w:rPr>
                <w:rFonts w:hint="eastAsia" w:ascii="Times New Roman" w:hAnsi="Times New Roman" w:eastAsia="宋体" w:cs="Times New Roman"/>
                <w:sz w:val="24"/>
                <w:szCs w:val="28"/>
              </w:rPr>
            </w:pPr>
            <w:r>
              <w:rPr>
                <w:rFonts w:hint="eastAsia" w:ascii="Times New Roman" w:hAnsi="Times New Roman" w:cs="Times New Roman"/>
                <w:sz w:val="24"/>
                <w:szCs w:val="28"/>
                <w:lang w:val="en-US" w:eastAsia="zh-CN"/>
              </w:rPr>
              <w:t>1、</w:t>
            </w:r>
            <w:r>
              <w:rPr>
                <w:rFonts w:hint="eastAsia" w:ascii="Times New Roman" w:hAnsi="Times New Roman" w:eastAsia="宋体" w:cs="Times New Roman"/>
                <w:sz w:val="24"/>
                <w:szCs w:val="28"/>
              </w:rPr>
              <w:t>项目排放的污水主要来自于员工生活污水、生产废水、保洁废水，主要污染物COD、</w:t>
            </w:r>
            <w:r>
              <w:rPr>
                <w:rFonts w:hint="eastAsia" w:eastAsia="宋体" w:cs="Times New Roman"/>
                <w:sz w:val="24"/>
                <w:szCs w:val="28"/>
                <w:lang w:val="en-US" w:eastAsia="zh-CN"/>
              </w:rPr>
              <w:t>SS</w:t>
            </w:r>
            <w:r>
              <w:rPr>
                <w:rFonts w:hint="eastAsia" w:ascii="Times New Roman" w:hAnsi="Times New Roman" w:eastAsia="宋体" w:cs="Times New Roman"/>
                <w:sz w:val="24"/>
                <w:szCs w:val="28"/>
              </w:rPr>
              <w:t>、NH-N。项目区采取雨、污分流制排水系统。雨水直接进入雨水管网，排入区域地表水系。项目混合废水接管到朱砖井污水处理厂集中处理，尾水排入二十埠河，故本项目对周边地表水环境影响不大。</w:t>
            </w:r>
          </w:p>
          <w:p>
            <w:pPr>
              <w:keepNext w:val="0"/>
              <w:keepLines w:val="0"/>
              <w:numPr>
                <w:ilvl w:val="0"/>
                <w:numId w:val="0"/>
              </w:numPr>
              <w:suppressLineNumbers w:val="0"/>
              <w:spacing w:before="0" w:beforeAutospacing="0" w:after="0" w:afterAutospacing="0" w:line="360" w:lineRule="auto"/>
              <w:ind w:right="0" w:rightChars="0" w:firstLine="480" w:firstLineChars="200"/>
              <w:jc w:val="both"/>
              <w:rPr>
                <w:sz w:val="24"/>
                <w:szCs w:val="28"/>
              </w:rPr>
            </w:pPr>
            <w:r>
              <w:rPr>
                <w:rFonts w:hint="eastAsia"/>
                <w:sz w:val="24"/>
                <w:szCs w:val="28"/>
                <w:lang w:val="en-US" w:eastAsia="zh-CN"/>
              </w:rPr>
              <w:t>2</w:t>
            </w:r>
            <w:r>
              <w:rPr>
                <w:rFonts w:hint="eastAsia"/>
                <w:sz w:val="24"/>
                <w:szCs w:val="28"/>
              </w:rPr>
              <w:t>、</w:t>
            </w:r>
            <w:r>
              <w:rPr>
                <w:rFonts w:hint="eastAsia"/>
                <w:sz w:val="24"/>
                <w:szCs w:val="28"/>
                <w:lang w:val="en-US" w:eastAsia="zh-CN"/>
              </w:rPr>
              <w:t>合肥蓝氏水处理设备有限公司</w:t>
            </w:r>
            <w:r>
              <w:rPr>
                <w:rFonts w:hint="eastAsia"/>
                <w:sz w:val="24"/>
                <w:szCs w:val="28"/>
                <w:lang w:eastAsia="zh-CN"/>
              </w:rPr>
              <w:t>设备、模具等生产</w:t>
            </w:r>
            <w:r>
              <w:rPr>
                <w:rFonts w:hint="eastAsia"/>
                <w:sz w:val="24"/>
                <w:szCs w:val="28"/>
              </w:rPr>
              <w:t>项目</w:t>
            </w:r>
            <w:r>
              <w:rPr>
                <w:rFonts w:hint="eastAsia"/>
                <w:sz w:val="24"/>
                <w:szCs w:val="28"/>
                <w:lang w:eastAsia="zh-CN"/>
              </w:rPr>
              <w:t>昼间厂界噪声排放满足</w:t>
            </w:r>
            <w:r>
              <w:rPr>
                <w:rFonts w:hint="eastAsia" w:cs="Times New Roman"/>
                <w:sz w:val="24"/>
                <w:szCs w:val="28"/>
              </w:rPr>
              <w:t>《工业企业厂界环境噪声排放标准》（GB12348-2008）中的3类标准</w:t>
            </w:r>
            <w:r>
              <w:rPr>
                <w:rFonts w:hint="eastAsia" w:cs="Times New Roman"/>
                <w:sz w:val="24"/>
                <w:szCs w:val="28"/>
                <w:lang w:eastAsia="zh-CN"/>
              </w:rPr>
              <w:t>要求</w:t>
            </w:r>
            <w:r>
              <w:rPr>
                <w:rFonts w:hint="eastAsia"/>
                <w:sz w:val="24"/>
                <w:szCs w:val="28"/>
              </w:rPr>
              <w:t>。</w:t>
            </w:r>
          </w:p>
          <w:p>
            <w:pPr>
              <w:keepNext w:val="0"/>
              <w:keepLines w:val="0"/>
              <w:suppressLineNumbers w:val="0"/>
              <w:spacing w:before="0" w:beforeAutospacing="0" w:after="0" w:afterAutospacing="0" w:line="360" w:lineRule="auto"/>
              <w:ind w:left="0" w:right="0" w:firstLine="480"/>
              <w:jc w:val="both"/>
              <w:rPr>
                <w:rFonts w:hint="eastAsia"/>
                <w:sz w:val="24"/>
                <w:szCs w:val="28"/>
                <w:lang w:eastAsia="zh-CN"/>
              </w:rPr>
            </w:pPr>
            <w:r>
              <w:rPr>
                <w:rFonts w:hint="eastAsia"/>
                <w:sz w:val="24"/>
                <w:szCs w:val="28"/>
                <w:lang w:val="en-US" w:eastAsia="zh-CN"/>
              </w:rPr>
              <w:t>3</w:t>
            </w:r>
            <w:r>
              <w:rPr>
                <w:rFonts w:hint="eastAsia"/>
                <w:sz w:val="24"/>
                <w:szCs w:val="28"/>
              </w:rPr>
              <w:t>、</w:t>
            </w:r>
            <w:r>
              <w:rPr>
                <w:rFonts w:hint="eastAsia"/>
                <w:sz w:val="24"/>
                <w:szCs w:val="28"/>
                <w:lang w:eastAsia="zh-CN"/>
              </w:rPr>
              <w:t>厂房内设置一般固废堆放场所，</w:t>
            </w:r>
            <w:r>
              <w:rPr>
                <w:sz w:val="24"/>
                <w:szCs w:val="36"/>
              </w:rPr>
              <w:t>项目</w:t>
            </w:r>
            <w:r>
              <w:rPr>
                <w:rFonts w:hint="eastAsia"/>
                <w:sz w:val="24"/>
                <w:szCs w:val="36"/>
              </w:rPr>
              <w:t>生产过程中产生的一般固废</w:t>
            </w:r>
            <w:r>
              <w:rPr>
                <w:rFonts w:hint="eastAsia"/>
                <w:sz w:val="24"/>
                <w:szCs w:val="28"/>
                <w:lang w:eastAsia="zh-CN"/>
              </w:rPr>
              <w:t>堆放于一般固废堆放场所，</w:t>
            </w:r>
            <w:r>
              <w:rPr>
                <w:rFonts w:hint="eastAsia"/>
                <w:sz w:val="24"/>
                <w:szCs w:val="36"/>
                <w:lang w:eastAsia="zh-CN"/>
              </w:rPr>
              <w:t>不定期外售</w:t>
            </w:r>
            <w:r>
              <w:rPr>
                <w:rFonts w:hint="eastAsia"/>
                <w:sz w:val="24"/>
                <w:szCs w:val="28"/>
              </w:rPr>
              <w:t>，</w:t>
            </w:r>
            <w:r>
              <w:rPr>
                <w:rFonts w:hint="eastAsia"/>
                <w:sz w:val="24"/>
                <w:szCs w:val="28"/>
                <w:lang w:eastAsia="zh-CN"/>
              </w:rPr>
              <w:t>不合格品重新利用</w:t>
            </w:r>
            <w:r>
              <w:rPr>
                <w:rFonts w:hint="eastAsia"/>
                <w:sz w:val="24"/>
                <w:szCs w:val="36"/>
              </w:rPr>
              <w:t>；</w:t>
            </w:r>
            <w:r>
              <w:rPr>
                <w:rFonts w:hint="eastAsia"/>
                <w:sz w:val="24"/>
                <w:szCs w:val="28"/>
              </w:rPr>
              <w:t>生活垃圾用垃圾桶集中收集后</w:t>
            </w:r>
            <w:r>
              <w:rPr>
                <w:rFonts w:hint="eastAsia"/>
                <w:sz w:val="24"/>
                <w:szCs w:val="28"/>
                <w:lang w:eastAsia="zh-CN"/>
              </w:rPr>
              <w:t>统一由环卫部门</w:t>
            </w:r>
            <w:r>
              <w:rPr>
                <w:rFonts w:hint="eastAsia"/>
                <w:color w:val="auto"/>
                <w:sz w:val="24"/>
                <w:szCs w:val="28"/>
                <w:lang w:eastAsia="zh-CN"/>
              </w:rPr>
              <w:t>处理。</w:t>
            </w:r>
          </w:p>
          <w:p>
            <w:pPr>
              <w:keepNext w:val="0"/>
              <w:keepLines w:val="0"/>
              <w:suppressLineNumbers w:val="0"/>
              <w:spacing w:before="0" w:beforeAutospacing="0" w:after="0" w:afterAutospacing="0" w:line="360" w:lineRule="auto"/>
              <w:ind w:right="0" w:firstLine="482" w:firstLineChars="200"/>
              <w:jc w:val="both"/>
              <w:rPr>
                <w:b/>
                <w:bCs/>
                <w:sz w:val="24"/>
                <w:szCs w:val="28"/>
              </w:rPr>
            </w:pPr>
            <w:r>
              <w:rPr>
                <w:rFonts w:hint="eastAsia"/>
                <w:b/>
                <w:bCs/>
                <w:sz w:val="24"/>
                <w:szCs w:val="28"/>
              </w:rPr>
              <w:t>竣工环境保护验收监测结果表明：本次验收项目产生的</w:t>
            </w:r>
            <w:r>
              <w:rPr>
                <w:rFonts w:hint="eastAsia"/>
                <w:b/>
                <w:bCs/>
                <w:sz w:val="24"/>
                <w:szCs w:val="28"/>
                <w:lang w:eastAsia="zh-CN"/>
              </w:rPr>
              <w:t>生活污水</w:t>
            </w:r>
            <w:r>
              <w:rPr>
                <w:rFonts w:hint="eastAsia"/>
                <w:b/>
                <w:bCs/>
                <w:sz w:val="24"/>
                <w:szCs w:val="28"/>
              </w:rPr>
              <w:t>、</w:t>
            </w:r>
            <w:r>
              <w:rPr>
                <w:rFonts w:hint="eastAsia"/>
                <w:b/>
                <w:bCs/>
                <w:sz w:val="24"/>
                <w:szCs w:val="28"/>
                <w:lang w:eastAsia="zh-CN"/>
              </w:rPr>
              <w:t>生产</w:t>
            </w:r>
            <w:r>
              <w:rPr>
                <w:rFonts w:hint="eastAsia"/>
                <w:b/>
                <w:bCs/>
                <w:sz w:val="24"/>
                <w:szCs w:val="28"/>
              </w:rPr>
              <w:t>噪声经处理设施处理后均稳定达标排放；项目生产过程中产生的固废处置措施合理有效，去向明确，对外环境影响较小。综上所述，</w:t>
            </w:r>
            <w:r>
              <w:rPr>
                <w:rFonts w:hint="eastAsia"/>
                <w:b/>
                <w:bCs/>
                <w:sz w:val="24"/>
                <w:szCs w:val="28"/>
                <w:lang w:val="en-US" w:eastAsia="zh-CN"/>
              </w:rPr>
              <w:t>合肥蓝氏水处理设备有限公司年产7.2万吨纯净水</w:t>
            </w:r>
            <w:r>
              <w:rPr>
                <w:rFonts w:hint="eastAsia"/>
                <w:b/>
                <w:bCs/>
                <w:sz w:val="24"/>
                <w:szCs w:val="28"/>
                <w:lang w:eastAsia="zh-CN"/>
              </w:rPr>
              <w:t>生产</w:t>
            </w:r>
            <w:r>
              <w:rPr>
                <w:rFonts w:hint="eastAsia"/>
                <w:b/>
                <w:bCs/>
                <w:sz w:val="24"/>
                <w:szCs w:val="28"/>
              </w:rPr>
              <w:t>项目满足竣工环境保护验收条件。</w:t>
            </w:r>
          </w:p>
          <w:p>
            <w:pPr>
              <w:pStyle w:val="32"/>
              <w:suppressLineNumbers w:val="0"/>
              <w:spacing w:before="0" w:beforeAutospacing="0" w:after="0" w:afterAutospacing="0" w:line="360" w:lineRule="auto"/>
              <w:ind w:left="0" w:right="0" w:firstLine="0" w:firstLineChars="0"/>
              <w:jc w:val="both"/>
              <w:rPr>
                <w:rFonts w:ascii="Times New Roman" w:hAnsi="Times New Roman" w:cs="Times New Roman"/>
                <w:sz w:val="32"/>
                <w:szCs w:val="32"/>
              </w:rPr>
            </w:pPr>
            <w:r>
              <w:rPr>
                <w:rFonts w:hint="eastAsia" w:ascii="Times New Roman" w:hAnsi="Times New Roman" w:cs="Times New Roman"/>
                <w:sz w:val="32"/>
                <w:szCs w:val="32"/>
                <w:lang w:val="en-US" w:eastAsia="zh-CN"/>
              </w:rPr>
              <w:t>10</w:t>
            </w:r>
            <w:r>
              <w:rPr>
                <w:rFonts w:hint="eastAsia" w:ascii="Times New Roman" w:hAnsi="Times New Roman" w:cs="Times New Roman"/>
                <w:sz w:val="32"/>
                <w:szCs w:val="32"/>
              </w:rPr>
              <w:t>.2验收监测建议</w:t>
            </w:r>
          </w:p>
          <w:p>
            <w:pPr>
              <w:keepNext w:val="0"/>
              <w:keepLines w:val="0"/>
              <w:suppressLineNumbers w:val="0"/>
              <w:spacing w:before="0" w:beforeAutospacing="0" w:after="0" w:afterAutospacing="0" w:line="360" w:lineRule="auto"/>
              <w:ind w:left="0" w:right="0" w:firstLine="480"/>
              <w:jc w:val="both"/>
              <w:rPr>
                <w:rFonts w:hint="eastAsia" w:eastAsia="宋体"/>
                <w:color w:val="auto"/>
                <w:sz w:val="24"/>
                <w:szCs w:val="28"/>
                <w:lang w:eastAsia="zh-CN"/>
              </w:rPr>
            </w:pPr>
            <w:r>
              <w:rPr>
                <w:rFonts w:hint="eastAsia"/>
                <w:color w:val="auto"/>
                <w:sz w:val="24"/>
                <w:szCs w:val="28"/>
                <w:lang w:val="en-US" w:eastAsia="zh-CN"/>
              </w:rPr>
              <w:t>1、</w:t>
            </w:r>
            <w:r>
              <w:rPr>
                <w:rFonts w:hint="eastAsia"/>
                <w:color w:val="auto"/>
                <w:sz w:val="24"/>
                <w:szCs w:val="28"/>
              </w:rPr>
              <w:t>确保项目产生的固体废物得到妥善处置或综合利用</w:t>
            </w:r>
            <w:r>
              <w:rPr>
                <w:rFonts w:hint="eastAsia"/>
                <w:color w:val="auto"/>
                <w:sz w:val="24"/>
                <w:szCs w:val="28"/>
                <w:lang w:eastAsia="zh-CN"/>
              </w:rPr>
              <w:t>。</w:t>
            </w:r>
          </w:p>
          <w:p>
            <w:pPr>
              <w:keepNext w:val="0"/>
              <w:keepLines w:val="0"/>
              <w:suppressLineNumbers w:val="0"/>
              <w:spacing w:before="0" w:beforeAutospacing="0" w:after="0" w:afterAutospacing="0" w:line="360" w:lineRule="auto"/>
              <w:ind w:left="0" w:right="0" w:firstLine="480" w:firstLineChars="200"/>
              <w:jc w:val="both"/>
              <w:rPr>
                <w:rFonts w:hint="eastAsia"/>
                <w:color w:val="auto"/>
                <w:sz w:val="24"/>
                <w:szCs w:val="28"/>
              </w:rPr>
            </w:pPr>
            <w:r>
              <w:rPr>
                <w:rFonts w:hint="eastAsia"/>
                <w:color w:val="auto"/>
                <w:sz w:val="24"/>
                <w:szCs w:val="28"/>
                <w:lang w:val="en-US" w:eastAsia="zh-CN"/>
              </w:rPr>
              <w:t>2</w:t>
            </w:r>
            <w:r>
              <w:rPr>
                <w:rFonts w:hint="eastAsia"/>
                <w:color w:val="auto"/>
                <w:sz w:val="24"/>
                <w:szCs w:val="28"/>
              </w:rPr>
              <w:t>、加强项目的设备维护及管理，保证项目营运期厂界噪声排放满足《工业企业厂界环境噪声排放标准》（GB12348-2008）中</w:t>
            </w:r>
            <w:r>
              <w:rPr>
                <w:rFonts w:hint="eastAsia"/>
                <w:color w:val="auto"/>
                <w:sz w:val="24"/>
                <w:szCs w:val="28"/>
                <w:lang w:val="en-US" w:eastAsia="zh-CN"/>
              </w:rPr>
              <w:t>3</w:t>
            </w:r>
            <w:r>
              <w:rPr>
                <w:rFonts w:hint="eastAsia"/>
                <w:color w:val="auto"/>
                <w:sz w:val="24"/>
                <w:szCs w:val="28"/>
              </w:rPr>
              <w:t>类排放标准的要求；</w:t>
            </w:r>
          </w:p>
          <w:p>
            <w:pPr>
              <w:keepNext w:val="0"/>
              <w:keepLines w:val="0"/>
              <w:suppressLineNumbers w:val="0"/>
              <w:spacing w:before="0" w:beforeAutospacing="0" w:after="0" w:afterAutospacing="0" w:line="360" w:lineRule="auto"/>
              <w:ind w:right="0" w:firstLine="480" w:firstLineChars="200"/>
              <w:jc w:val="both"/>
              <w:rPr>
                <w:rFonts w:hint="eastAsia"/>
                <w:color w:val="auto"/>
                <w:sz w:val="24"/>
                <w:szCs w:val="28"/>
                <w:lang w:eastAsia="zh-CN"/>
              </w:rPr>
            </w:pPr>
            <w:r>
              <w:rPr>
                <w:rFonts w:hint="eastAsia"/>
                <w:color w:val="auto"/>
                <w:sz w:val="24"/>
                <w:szCs w:val="28"/>
                <w:lang w:val="en-US" w:eastAsia="zh-CN"/>
              </w:rPr>
              <w:t>3</w:t>
            </w:r>
            <w:r>
              <w:rPr>
                <w:rFonts w:hint="eastAsia"/>
                <w:color w:val="auto"/>
                <w:sz w:val="24"/>
                <w:szCs w:val="28"/>
              </w:rPr>
              <w:t>、加强对工作人员的环保理念培训，建立完善的环保管理制度</w:t>
            </w:r>
            <w:r>
              <w:rPr>
                <w:rFonts w:hint="eastAsia"/>
                <w:color w:val="auto"/>
                <w:sz w:val="24"/>
                <w:szCs w:val="28"/>
                <w:lang w:eastAsia="zh-CN"/>
              </w:rPr>
              <w:t>；</w:t>
            </w:r>
          </w:p>
          <w:p>
            <w:pPr>
              <w:pStyle w:val="2"/>
              <w:ind w:left="0" w:leftChars="0" w:firstLine="480" w:firstLineChars="200"/>
              <w:rPr>
                <w:rFonts w:hint="default"/>
                <w:lang w:val="en-US" w:eastAsia="zh-CN"/>
              </w:rPr>
            </w:pPr>
            <w:r>
              <w:rPr>
                <w:rFonts w:hint="eastAsia"/>
                <w:color w:val="auto"/>
                <w:sz w:val="24"/>
                <w:szCs w:val="28"/>
                <w:lang w:val="en-US" w:eastAsia="zh-CN"/>
              </w:rPr>
              <w:t>4、加强节约用水措施。</w:t>
            </w:r>
          </w:p>
          <w:p>
            <w:pPr>
              <w:keepNext w:val="0"/>
              <w:keepLines w:val="0"/>
              <w:suppressLineNumbers w:val="0"/>
              <w:spacing w:before="0" w:beforeAutospacing="0" w:after="0" w:afterAutospacing="0" w:line="360" w:lineRule="auto"/>
              <w:ind w:left="0" w:right="0"/>
              <w:jc w:val="both"/>
              <w:rPr>
                <w:rFonts w:hint="eastAsia" w:eastAsia="宋体"/>
                <w:sz w:val="24"/>
                <w:szCs w:val="28"/>
                <w:lang w:eastAsia="zh-CN"/>
              </w:rPr>
            </w:pPr>
          </w:p>
          <w:p>
            <w:pPr>
              <w:keepNext w:val="0"/>
              <w:keepLines w:val="0"/>
              <w:suppressLineNumbers w:val="0"/>
              <w:spacing w:before="0" w:beforeAutospacing="0" w:after="0" w:afterAutospacing="0" w:line="360" w:lineRule="auto"/>
              <w:ind w:left="0" w:right="0" w:firstLine="480"/>
              <w:jc w:val="both"/>
              <w:rPr>
                <w:sz w:val="24"/>
                <w:szCs w:val="28"/>
              </w:rPr>
            </w:pPr>
          </w:p>
          <w:p>
            <w:pPr>
              <w:keepNext w:val="0"/>
              <w:keepLines w:val="0"/>
              <w:suppressLineNumbers w:val="0"/>
              <w:spacing w:before="0" w:beforeAutospacing="0" w:after="0" w:afterAutospacing="0"/>
              <w:ind w:left="0" w:leftChars="0" w:right="0" w:firstLine="0" w:firstLineChars="0"/>
              <w:jc w:val="both"/>
            </w:pPr>
          </w:p>
        </w:tc>
      </w:tr>
    </w:tbl>
    <w:p>
      <w:pPr>
        <w:rPr>
          <w:sz w:val="28"/>
          <w:szCs w:val="28"/>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5"/>
        <w:spacing w:line="240" w:lineRule="auto"/>
        <w:jc w:val="center"/>
        <w:rPr>
          <w:rFonts w:hint="eastAsia"/>
          <w:sz w:val="21"/>
          <w:szCs w:val="21"/>
        </w:rPr>
      </w:pPr>
      <w:bookmarkStart w:id="29" w:name="_Toc25900_WPSOffice_Level1"/>
      <w:r>
        <w:rPr>
          <w:rFonts w:hint="eastAsia"/>
          <w:sz w:val="21"/>
          <w:szCs w:val="21"/>
        </w:rPr>
        <w:t>建设项目竣工环境保护“三同时”验收登记表</w:t>
      </w:r>
      <w:bookmarkEnd w:id="29"/>
    </w:p>
    <w:tbl>
      <w:tblPr>
        <w:tblStyle w:val="20"/>
        <w:tblpPr w:leftFromText="180" w:rightFromText="180" w:vertAnchor="text" w:horzAnchor="page" w:tblpX="1736" w:tblpY="299"/>
        <w:tblOverlap w:val="never"/>
        <w:tblW w:w="21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353"/>
        <w:gridCol w:w="914"/>
        <w:gridCol w:w="1094"/>
        <w:gridCol w:w="1600"/>
        <w:gridCol w:w="1275"/>
        <w:gridCol w:w="1470"/>
        <w:gridCol w:w="1188"/>
        <w:gridCol w:w="1433"/>
        <w:gridCol w:w="1436"/>
        <w:gridCol w:w="2463"/>
        <w:gridCol w:w="2044"/>
        <w:gridCol w:w="1110"/>
        <w:gridCol w:w="1298"/>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restart"/>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建</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设</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项</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目</w:t>
            </w: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项目名称</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rPr>
            </w:pPr>
            <w:r>
              <w:rPr>
                <w:rFonts w:hint="eastAsia" w:cs="Times New Roman"/>
                <w:sz w:val="21"/>
                <w:szCs w:val="21"/>
                <w:lang w:val="en-US" w:eastAsia="zh-CN"/>
              </w:rPr>
              <w:t>年产7.2万吨纯净水生产项目</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项目代码</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sz w:val="21"/>
                <w:szCs w:val="21"/>
                <w:vertAlign w:val="baseline"/>
                <w:lang w:eastAsia="zh-CN"/>
              </w:rPr>
            </w:pPr>
            <w:r>
              <w:rPr>
                <w:rFonts w:hint="eastAsia" w:cs="Times New Roman"/>
                <w:color w:val="auto"/>
                <w:sz w:val="21"/>
                <w:szCs w:val="21"/>
              </w:rPr>
              <w:t>[C</w:t>
            </w:r>
            <w:r>
              <w:rPr>
                <w:rFonts w:hint="eastAsia" w:cs="Times New Roman"/>
                <w:color w:val="auto"/>
                <w:sz w:val="21"/>
                <w:szCs w:val="21"/>
                <w:lang w:val="en-US" w:eastAsia="zh-CN"/>
              </w:rPr>
              <w:t>1522</w:t>
            </w:r>
            <w:r>
              <w:rPr>
                <w:rFonts w:hint="eastAsia" w:cs="Times New Roman"/>
                <w:color w:val="auto"/>
                <w:sz w:val="21"/>
                <w:szCs w:val="21"/>
              </w:rPr>
              <w:t>]</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建设地点</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rPr>
            </w:pPr>
            <w:r>
              <w:rPr>
                <w:rFonts w:hint="eastAsia" w:cs="Times New Roman"/>
                <w:sz w:val="21"/>
                <w:szCs w:val="21"/>
                <w:lang w:val="en-US" w:eastAsia="zh-CN"/>
              </w:rPr>
              <w:t>合肥市新站区瑶海工业园，租赁龙腾五金配件厂闲置厂房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行业类别</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lang w:val="en-US" w:eastAsia="zh-CN"/>
              </w:rPr>
              <w:t>瓶（罐）装饮用水制造</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建设性质</w:t>
            </w:r>
          </w:p>
        </w:tc>
        <w:tc>
          <w:tcPr>
            <w:tcW w:w="450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eastAsia="zh-CN"/>
              </w:rPr>
              <w:t>新建</w:t>
            </w:r>
            <w:r>
              <w:rPr>
                <w:rFonts w:hint="default" w:ascii="Times New Roman" w:hAnsi="Times New Roman" w:cs="Times New Roman"/>
                <w:sz w:val="21"/>
                <w:szCs w:val="21"/>
                <w:vertAlign w:val="baseline"/>
                <w:lang w:eastAsia="zh-CN"/>
              </w:rPr>
              <w:sym w:font="Wingdings 2" w:char="0052"/>
            </w:r>
            <w:r>
              <w:rPr>
                <w:rFonts w:hint="default" w:ascii="Times New Roman" w:hAnsi="Times New Roman" w:cs="Times New Roman"/>
                <w:sz w:val="21"/>
                <w:szCs w:val="21"/>
                <w:vertAlign w:val="baseline"/>
                <w:lang w:val="en-US" w:eastAsia="zh-CN"/>
              </w:rPr>
              <w:t xml:space="preserve">     改扩建</w:t>
            </w:r>
            <w:r>
              <w:rPr>
                <w:rFonts w:hint="default" w:ascii="Times New Roman" w:hAnsi="Times New Roman" w:cs="Times New Roman"/>
                <w:sz w:val="21"/>
                <w:szCs w:val="21"/>
                <w:vertAlign w:val="baseline"/>
                <w:lang w:val="en-US" w:eastAsia="zh-CN"/>
              </w:rPr>
              <w:sym w:font="Wingdings 2" w:char="00A3"/>
            </w:r>
            <w:r>
              <w:rPr>
                <w:rFonts w:hint="default" w:ascii="Times New Roman" w:hAnsi="Times New Roman" w:cs="Times New Roman"/>
                <w:sz w:val="21"/>
                <w:szCs w:val="21"/>
                <w:vertAlign w:val="baseline"/>
                <w:lang w:val="en-US" w:eastAsia="zh-CN"/>
              </w:rPr>
              <w:t xml:space="preserve">    </w:t>
            </w:r>
            <w:r>
              <w:rPr>
                <w:rFonts w:hint="eastAsia" w:cs="Times New Roman"/>
                <w:sz w:val="21"/>
                <w:szCs w:val="21"/>
                <w:vertAlign w:val="baseline"/>
                <w:lang w:val="en-US" w:eastAsia="zh-CN"/>
              </w:rPr>
              <w:t xml:space="preserve"> </w:t>
            </w:r>
            <w:r>
              <w:rPr>
                <w:rFonts w:hint="default" w:ascii="Times New Roman" w:hAnsi="Times New Roman" w:cs="Times New Roman"/>
                <w:sz w:val="21"/>
                <w:szCs w:val="21"/>
                <w:vertAlign w:val="baseline"/>
                <w:lang w:val="en-US" w:eastAsia="zh-CN"/>
              </w:rPr>
              <w:t>技术改造</w:t>
            </w:r>
            <w:r>
              <w:rPr>
                <w:rFonts w:hint="default" w:ascii="Times New Roman" w:hAnsi="Times New Roman" w:cs="Times New Roman"/>
                <w:sz w:val="21"/>
                <w:szCs w:val="21"/>
                <w:vertAlign w:val="baseline"/>
                <w:lang w:val="en-US" w:eastAsia="zh-CN"/>
              </w:rPr>
              <w:sym w:font="Wingdings 2" w:char="00A3"/>
            </w:r>
          </w:p>
        </w:tc>
        <w:tc>
          <w:tcPr>
            <w:tcW w:w="2408"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cs="Times New Roman"/>
                <w:sz w:val="21"/>
                <w:szCs w:val="21"/>
                <w:vertAlign w:val="baseline"/>
                <w:lang w:eastAsia="zh-CN"/>
              </w:rPr>
              <w:t>项目厂区中心经度</w:t>
            </w:r>
            <w:r>
              <w:rPr>
                <w:rFonts w:hint="eastAsia" w:cs="Times New Roman"/>
                <w:sz w:val="21"/>
                <w:szCs w:val="21"/>
                <w:vertAlign w:val="baseline"/>
                <w:lang w:val="en-US" w:eastAsia="zh-CN"/>
              </w:rPr>
              <w:t>/纬度</w:t>
            </w:r>
          </w:p>
        </w:tc>
        <w:tc>
          <w:tcPr>
            <w:tcW w:w="161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eastAsia" w:cs="Times New Roman"/>
                <w:sz w:val="21"/>
                <w:szCs w:val="21"/>
                <w:lang w:val="en-US" w:eastAsia="zh-CN"/>
              </w:rPr>
            </w:pPr>
            <w:r>
              <w:rPr>
                <w:rFonts w:hint="eastAsia" w:cs="Times New Roman"/>
                <w:sz w:val="21"/>
                <w:szCs w:val="21"/>
                <w:lang w:val="en-US" w:eastAsia="zh-CN"/>
              </w:rPr>
              <w:t>117.36795</w:t>
            </w:r>
          </w:p>
          <w:p>
            <w:pPr>
              <w:keepNext w:val="0"/>
              <w:keepLines w:val="0"/>
              <w:suppressLineNumbers w:val="0"/>
              <w:spacing w:before="0" w:beforeAutospacing="0" w:after="0" w:afterAutospacing="0" w:line="240" w:lineRule="auto"/>
              <w:ind w:left="0" w:leftChars="0" w:right="0" w:firstLine="0" w:firstLineChars="0"/>
              <w:jc w:val="center"/>
              <w:rPr>
                <w:rFonts w:hint="eastAsia"/>
                <w:sz w:val="21"/>
                <w:szCs w:val="21"/>
                <w:lang w:val="en-US" w:eastAsia="zh-CN"/>
              </w:rPr>
            </w:pPr>
            <w:r>
              <w:rPr>
                <w:rFonts w:hint="eastAsia" w:cs="Times New Roman"/>
                <w:sz w:val="21"/>
                <w:szCs w:val="21"/>
                <w:lang w:val="en-US" w:eastAsia="zh-CN"/>
              </w:rPr>
              <w:t>31.89587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设计生产能力</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lang w:val="en-US" w:eastAsia="zh-CN"/>
              </w:rPr>
              <w:t>纯净水制备生产线1条；全自动刷桶机、全自动拔盖机、热收缩膜机、灯检器、臭氧发生器各1台；桶盖消毒池1个；化验设备1套</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实际生产能力</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eastAsia" w:cs="Times New Roman"/>
                <w:sz w:val="21"/>
                <w:szCs w:val="21"/>
                <w:lang w:val="en-US" w:eastAsia="zh-CN"/>
              </w:rPr>
              <w:t>纯净水制备生产线1条；全自动刷桶机、全自动拔盖机、热收缩膜机、灯检器、臭氧发生器各1台；桶盖消毒池1个；化验设备1套</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环评单位</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eastAsia" w:cs="Times New Roman"/>
                <w:sz w:val="21"/>
                <w:szCs w:val="21"/>
                <w:vertAlign w:val="baseline"/>
                <w:lang w:eastAsia="zh-CN"/>
              </w:rPr>
              <w:t>安徽中环环境科学研究院有限公司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环评文件审批机关</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rPr>
            </w:pPr>
            <w:r>
              <w:rPr>
                <w:rFonts w:hint="eastAsia" w:ascii="Times New Roman" w:hAnsi="Times New Roman" w:cs="Times New Roman"/>
                <w:sz w:val="21"/>
                <w:szCs w:val="21"/>
                <w:vertAlign w:val="baseline"/>
                <w:lang w:val="en-US" w:eastAsia="zh-CN"/>
              </w:rPr>
              <w:t>合肥</w:t>
            </w:r>
            <w:r>
              <w:rPr>
                <w:rFonts w:hint="default" w:ascii="Times New Roman" w:hAnsi="Times New Roman" w:cs="Times New Roman"/>
                <w:sz w:val="21"/>
                <w:szCs w:val="21"/>
                <w:vertAlign w:val="baseline"/>
                <w:lang w:eastAsia="zh-CN"/>
              </w:rPr>
              <w:t>市环境保护局</w:t>
            </w:r>
            <w:r>
              <w:rPr>
                <w:rFonts w:hint="eastAsia" w:ascii="Times New Roman" w:hAnsi="Times New Roman" w:cs="Times New Roman"/>
                <w:sz w:val="21"/>
                <w:szCs w:val="21"/>
                <w:vertAlign w:val="baseline"/>
                <w:lang w:val="en-US" w:eastAsia="zh-CN"/>
              </w:rPr>
              <w:t>新站综合开发试验区分局</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审批文号</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eastAsia" w:cs="Times New Roman"/>
                <w:sz w:val="21"/>
                <w:szCs w:val="21"/>
                <w:lang w:val="en-US" w:eastAsia="zh-CN"/>
              </w:rPr>
              <w:t>环建审（新）字【2015】70号</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环评文件类型</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开工日期</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rPr>
              <w:t>201</w:t>
            </w:r>
            <w:r>
              <w:rPr>
                <w:rFonts w:hint="default" w:ascii="Times New Roman" w:hAnsi="Times New Roman" w:cs="Times New Roman"/>
                <w:sz w:val="21"/>
                <w:szCs w:val="21"/>
                <w:vertAlign w:val="baseline"/>
                <w:lang w:val="en-US" w:eastAsia="zh-CN"/>
              </w:rPr>
              <w:t>5</w:t>
            </w:r>
            <w:r>
              <w:rPr>
                <w:rFonts w:hint="default" w:ascii="Times New Roman" w:hAnsi="Times New Roman" w:cs="Times New Roman"/>
                <w:sz w:val="21"/>
                <w:szCs w:val="21"/>
                <w:vertAlign w:val="baseline"/>
              </w:rPr>
              <w:t>年</w:t>
            </w:r>
            <w:r>
              <w:rPr>
                <w:rFonts w:hint="eastAsia" w:cs="Times New Roman"/>
                <w:sz w:val="21"/>
                <w:szCs w:val="21"/>
                <w:vertAlign w:val="baseline"/>
                <w:lang w:val="en-US" w:eastAsia="zh-CN"/>
              </w:rPr>
              <w:t>3</w:t>
            </w:r>
            <w:r>
              <w:rPr>
                <w:rFonts w:hint="default" w:ascii="Times New Roman" w:hAnsi="Times New Roman" w:cs="Times New Roman"/>
                <w:sz w:val="21"/>
                <w:szCs w:val="21"/>
                <w:vertAlign w:val="baseline"/>
              </w:rPr>
              <w:t>月</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竣工日期</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lang w:val="en-US" w:eastAsia="zh-CN"/>
              </w:rPr>
              <w:t>20</w:t>
            </w:r>
            <w:r>
              <w:rPr>
                <w:rFonts w:hint="eastAsia" w:cs="Times New Roman"/>
                <w:sz w:val="21"/>
                <w:szCs w:val="21"/>
                <w:vertAlign w:val="baseline"/>
                <w:lang w:val="en-US" w:eastAsia="zh-CN"/>
              </w:rPr>
              <w:t>15</w:t>
            </w:r>
            <w:r>
              <w:rPr>
                <w:rFonts w:hint="default" w:ascii="Times New Roman" w:hAnsi="Times New Roman" w:cs="Times New Roman"/>
                <w:sz w:val="21"/>
                <w:szCs w:val="21"/>
                <w:vertAlign w:val="baseline"/>
                <w:lang w:val="en-US" w:eastAsia="zh-CN"/>
              </w:rPr>
              <w:t>年</w:t>
            </w:r>
            <w:r>
              <w:rPr>
                <w:rFonts w:hint="eastAsia" w:cs="Times New Roman"/>
                <w:sz w:val="21"/>
                <w:szCs w:val="21"/>
                <w:vertAlign w:val="baseline"/>
                <w:lang w:val="en-US" w:eastAsia="zh-CN"/>
              </w:rPr>
              <w:t>4</w:t>
            </w:r>
            <w:r>
              <w:rPr>
                <w:rFonts w:hint="default" w:ascii="Times New Roman" w:hAnsi="Times New Roman" w:cs="Times New Roman"/>
                <w:sz w:val="21"/>
                <w:szCs w:val="21"/>
                <w:vertAlign w:val="baseline"/>
                <w:lang w:val="en-US" w:eastAsia="zh-CN"/>
              </w:rPr>
              <w:t>月</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排污许可证申领时间</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环保设施设计单位</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环保设施施工单位</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本工程排污许可证编号</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验收单位</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eastAsia="zh-CN"/>
              </w:rPr>
              <w:t>安徽工和环境监测有限责任公司</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环保设施监测单位</w:t>
            </w:r>
          </w:p>
        </w:tc>
        <w:tc>
          <w:tcPr>
            <w:tcW w:w="2463" w:type="dxa"/>
            <w:noWrap w:val="0"/>
            <w:vAlign w:val="center"/>
          </w:tcPr>
          <w:p>
            <w:pPr>
              <w:tabs>
                <w:tab w:val="left" w:pos="1755"/>
              </w:tabs>
              <w:snapToGrid w:val="0"/>
              <w:spacing w:line="360" w:lineRule="auto"/>
              <w:jc w:val="center"/>
              <w:rPr>
                <w:rFonts w:hint="default" w:ascii="Times New Roman" w:hAnsi="Times New Roman" w:eastAsia="宋体" w:cs="Times New Roman"/>
                <w:sz w:val="21"/>
                <w:szCs w:val="21"/>
                <w:vertAlign w:val="baseline"/>
                <w:lang w:eastAsia="zh-CN"/>
              </w:rPr>
            </w:pPr>
            <w:r>
              <w:rPr>
                <w:rFonts w:hint="eastAsia" w:cs="Times New Roman"/>
                <w:sz w:val="21"/>
                <w:szCs w:val="21"/>
                <w:lang w:val="en-US" w:eastAsia="zh-CN"/>
              </w:rPr>
              <w:t>安徽工和环境监测有限责任公司</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lang w:eastAsia="zh-CN"/>
              </w:rPr>
              <w:t>验收监测时工况</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大于75%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投资总概算（万元）</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lang w:val="en-US" w:eastAsia="zh-CN"/>
              </w:rPr>
              <w:t>500</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环保投资总概算（万元）</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6</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所占比例（</w:t>
            </w:r>
            <w:r>
              <w:rPr>
                <w:rFonts w:hint="default" w:ascii="Times New Roman" w:hAnsi="Times New Roman" w:cs="Times New Roman"/>
                <w:sz w:val="21"/>
                <w:szCs w:val="21"/>
                <w:vertAlign w:val="baseline"/>
                <w:lang w:val="en-US" w:eastAsia="zh-CN"/>
              </w:rPr>
              <w:t>%</w:t>
            </w:r>
            <w:r>
              <w:rPr>
                <w:rFonts w:hint="default" w:ascii="Times New Roman" w:hAnsi="Times New Roman" w:cs="Times New Roman"/>
                <w:sz w:val="21"/>
                <w:szCs w:val="21"/>
                <w:vertAlign w:val="baseline"/>
                <w:lang w:eastAsia="zh-CN"/>
              </w:rPr>
              <w:t>）</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实际总投资（万元）</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500</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实际环保投资（万元）</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所占比例（</w:t>
            </w:r>
            <w:r>
              <w:rPr>
                <w:rFonts w:hint="default" w:ascii="Times New Roman" w:hAnsi="Times New Roman" w:cs="Times New Roman"/>
                <w:sz w:val="21"/>
                <w:szCs w:val="21"/>
                <w:vertAlign w:val="baseline"/>
                <w:lang w:val="en-US" w:eastAsia="zh-CN"/>
              </w:rPr>
              <w:t>%</w:t>
            </w:r>
            <w:r>
              <w:rPr>
                <w:rFonts w:hint="default" w:ascii="Times New Roman" w:hAnsi="Times New Roman" w:cs="Times New Roman"/>
                <w:sz w:val="21"/>
                <w:szCs w:val="21"/>
                <w:vertAlign w:val="baseline"/>
                <w:lang w:eastAsia="zh-CN"/>
              </w:rPr>
              <w:t>）</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废水治理（万元）</w:t>
            </w:r>
          </w:p>
        </w:tc>
        <w:tc>
          <w:tcPr>
            <w:tcW w:w="109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w:t>
            </w:r>
          </w:p>
        </w:tc>
        <w:tc>
          <w:tcPr>
            <w:tcW w:w="160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废气治理（万元）</w:t>
            </w:r>
          </w:p>
        </w:tc>
        <w:tc>
          <w:tcPr>
            <w:tcW w:w="127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147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eastAsia="zh-CN"/>
              </w:rPr>
              <w:t>噪声治理（万元）</w:t>
            </w:r>
          </w:p>
        </w:tc>
        <w:tc>
          <w:tcPr>
            <w:tcW w:w="118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cs="Times New Roman"/>
                <w:sz w:val="21"/>
                <w:szCs w:val="21"/>
                <w:vertAlign w:val="baseline"/>
                <w:lang w:val="en-US" w:eastAsia="zh-CN"/>
              </w:rPr>
              <w:t>5</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val="en-US" w:eastAsia="zh-CN"/>
              </w:rPr>
              <w:t>固废治理（万元）</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cs="Times New Roman"/>
                <w:sz w:val="21"/>
                <w:szCs w:val="21"/>
                <w:vertAlign w:val="baseline"/>
                <w:lang w:val="en-US" w:eastAsia="zh-CN"/>
              </w:rPr>
              <w:t>1</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eastAsia="zh-CN"/>
              </w:rPr>
              <w:t>绿化及生态</w:t>
            </w:r>
            <w:r>
              <w:rPr>
                <w:rFonts w:hint="default" w:ascii="Times New Roman" w:hAnsi="Times New Roman" w:cs="Times New Roman"/>
                <w:sz w:val="21"/>
                <w:szCs w:val="21"/>
                <w:vertAlign w:val="baseline"/>
                <w:lang w:val="en-US" w:eastAsia="zh-CN"/>
              </w:rPr>
              <w:t>（万元）</w:t>
            </w:r>
          </w:p>
        </w:tc>
        <w:tc>
          <w:tcPr>
            <w:tcW w:w="111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129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其他</w:t>
            </w:r>
            <w:r>
              <w:rPr>
                <w:rFonts w:hint="default" w:ascii="Times New Roman" w:hAnsi="Times New Roman" w:cs="Times New Roman"/>
                <w:sz w:val="21"/>
                <w:szCs w:val="21"/>
                <w:vertAlign w:val="baseline"/>
                <w:lang w:val="en-US" w:eastAsia="zh-CN"/>
              </w:rPr>
              <w:t>（万元）</w:t>
            </w:r>
          </w:p>
        </w:tc>
        <w:tc>
          <w:tcPr>
            <w:tcW w:w="161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ascii="Times New Roman" w:hAnsi="Times New Roman" w:cs="Times New Roman"/>
                <w:sz w:val="21"/>
                <w:szCs w:val="21"/>
                <w:vertAlign w:val="baseline"/>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新增废水处理设施能力</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新增废气处理设施能力</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年平均工作时</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2400</w:t>
            </w:r>
            <w:r>
              <w:rPr>
                <w:rFonts w:hint="eastAsia" w:cs="Times New Roman"/>
                <w:sz w:val="21"/>
                <w:szCs w:val="21"/>
                <w:vertAlign w:val="baseli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9"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运营单位</w:t>
            </w:r>
          </w:p>
        </w:tc>
        <w:tc>
          <w:tcPr>
            <w:tcW w:w="6627" w:type="dxa"/>
            <w:gridSpan w:val="5"/>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合肥蓝氏水处理设备有限公司</w:t>
            </w:r>
          </w:p>
        </w:tc>
        <w:tc>
          <w:tcPr>
            <w:tcW w:w="2869"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运营单位</w:t>
            </w:r>
            <w:r>
              <w:rPr>
                <w:rFonts w:hint="eastAsia" w:cs="Times New Roman"/>
                <w:sz w:val="21"/>
                <w:szCs w:val="21"/>
                <w:vertAlign w:val="baseline"/>
                <w:lang w:eastAsia="zh-CN"/>
              </w:rPr>
              <w:t>社会统一信用代码</w:t>
            </w:r>
          </w:p>
        </w:tc>
        <w:tc>
          <w:tcPr>
            <w:tcW w:w="2463"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cs="Times New Roman"/>
                <w:sz w:val="21"/>
                <w:szCs w:val="21"/>
                <w:vertAlign w:val="baseline"/>
                <w:lang w:val="en-US" w:eastAsia="zh-CN"/>
              </w:rPr>
              <w:t>913411003367818325</w:t>
            </w:r>
          </w:p>
        </w:tc>
        <w:tc>
          <w:tcPr>
            <w:tcW w:w="204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验收时间</w:t>
            </w:r>
          </w:p>
        </w:tc>
        <w:tc>
          <w:tcPr>
            <w:tcW w:w="4023" w:type="dxa"/>
            <w:gridSpan w:val="3"/>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eastAsia" w:cs="Times New Roman"/>
                <w:sz w:val="21"/>
                <w:szCs w:val="21"/>
                <w:vertAlign w:val="baseline"/>
                <w:lang w:val="en-US" w:eastAsia="zh-CN"/>
              </w:rPr>
              <w:t>2020年4月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restart"/>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污染</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物排</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放达</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标与</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总量</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控制</w:t>
            </w: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污染物</w:t>
            </w:r>
          </w:p>
        </w:tc>
        <w:tc>
          <w:tcPr>
            <w:tcW w:w="109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原有排</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放量</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w:t>
            </w:r>
          </w:p>
        </w:tc>
        <w:tc>
          <w:tcPr>
            <w:tcW w:w="1600"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本期工程</w:t>
            </w:r>
            <w:r>
              <w:rPr>
                <w:rFonts w:hint="default" w:ascii="Times New Roman" w:hAnsi="Times New Roman" w:cs="Times New Roman"/>
                <w:sz w:val="21"/>
                <w:szCs w:val="21"/>
              </w:rPr>
              <w:t>实</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际排放浓度</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lang w:eastAsia="zh-CN"/>
              </w:rPr>
              <w:t>）</w:t>
            </w:r>
          </w:p>
        </w:tc>
        <w:tc>
          <w:tcPr>
            <w:tcW w:w="127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本期工程</w:t>
            </w:r>
            <w:r>
              <w:rPr>
                <w:rFonts w:hint="default" w:ascii="Times New Roman" w:hAnsi="Times New Roman" w:cs="Times New Roman"/>
                <w:sz w:val="21"/>
                <w:szCs w:val="21"/>
              </w:rPr>
              <w:t>允</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许排放浓度</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w:t>
            </w:r>
          </w:p>
        </w:tc>
        <w:tc>
          <w:tcPr>
            <w:tcW w:w="147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本期工程</w:t>
            </w:r>
            <w:r>
              <w:rPr>
                <w:rFonts w:hint="default" w:ascii="Times New Roman" w:hAnsi="Times New Roman" w:cs="Times New Roman"/>
                <w:sz w:val="21"/>
                <w:szCs w:val="21"/>
              </w:rPr>
              <w:t>产生量</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w:t>
            </w:r>
          </w:p>
        </w:tc>
        <w:tc>
          <w:tcPr>
            <w:tcW w:w="118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本期工程自身</w:t>
            </w:r>
            <w:r>
              <w:rPr>
                <w:rFonts w:hint="default" w:ascii="Times New Roman" w:hAnsi="Times New Roman" w:cs="Times New Roman"/>
                <w:sz w:val="21"/>
                <w:szCs w:val="21"/>
              </w:rPr>
              <w:t>削减量</w:t>
            </w:r>
          </w:p>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w:t>
            </w: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本期工程实际</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排放量</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rPr>
              <w:t>（6）</w:t>
            </w:r>
          </w:p>
        </w:tc>
        <w:tc>
          <w:tcPr>
            <w:tcW w:w="143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本期工程核定</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排放总量</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rPr>
              <w:t>（7）</w:t>
            </w:r>
          </w:p>
        </w:tc>
        <w:tc>
          <w:tcPr>
            <w:tcW w:w="2463"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本期工程</w:t>
            </w:r>
            <w:r>
              <w:rPr>
                <w:rFonts w:hint="eastAsia" w:ascii="宋体" w:hAnsi="宋体" w:eastAsia="宋体" w:cs="宋体"/>
                <w:sz w:val="21"/>
                <w:szCs w:val="21"/>
                <w:lang w:eastAsia="zh-CN"/>
              </w:rPr>
              <w:t>“以新带老”削</w:t>
            </w:r>
            <w:r>
              <w:rPr>
                <w:rFonts w:hint="default" w:ascii="Times New Roman" w:hAnsi="Times New Roman" w:cs="Times New Roman"/>
                <w:sz w:val="21"/>
                <w:szCs w:val="21"/>
                <w:lang w:eastAsia="zh-CN"/>
              </w:rPr>
              <w:t>减量</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8</w:t>
            </w:r>
            <w:r>
              <w:rPr>
                <w:rFonts w:hint="default" w:ascii="Times New Roman" w:hAnsi="Times New Roman" w:cs="Times New Roman"/>
                <w:sz w:val="21"/>
                <w:szCs w:val="21"/>
                <w:lang w:eastAsia="zh-CN"/>
              </w:rPr>
              <w:t>）</w:t>
            </w:r>
          </w:p>
        </w:tc>
        <w:tc>
          <w:tcPr>
            <w:tcW w:w="204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全厂实际排放总量</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（9）</w:t>
            </w: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全厂核定排放总量</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lang w:eastAsia="zh-CN"/>
              </w:rPr>
              <w:t>）</w:t>
            </w: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区域平衡替代</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削减量</w:t>
            </w:r>
          </w:p>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11</w:t>
            </w:r>
            <w:r>
              <w:rPr>
                <w:rFonts w:hint="default" w:ascii="Times New Roman" w:hAnsi="Times New Roman" w:cs="Times New Roman"/>
                <w:sz w:val="21"/>
                <w:szCs w:val="21"/>
                <w:lang w:eastAsia="zh-CN"/>
              </w:rPr>
              <w:t>）</w:t>
            </w: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rPr>
              <w:t>排放增减量（</w:t>
            </w:r>
            <w:r>
              <w:rPr>
                <w:rFonts w:hint="default" w:ascii="Times New Roman" w:hAnsi="Times New Roman" w:cs="Times New Roman"/>
                <w:sz w:val="21"/>
                <w:szCs w:val="21"/>
                <w:lang w:val="en-US" w:eastAsia="zh-CN"/>
              </w:rPr>
              <w:t>12</w:t>
            </w: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废水</w:t>
            </w:r>
          </w:p>
        </w:tc>
        <w:tc>
          <w:tcPr>
            <w:tcW w:w="109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lang w:val="en-US" w:eastAsia="zh-CN"/>
              </w:rPr>
            </w:pPr>
          </w:p>
        </w:tc>
        <w:tc>
          <w:tcPr>
            <w:tcW w:w="147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18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both"/>
              <w:rPr>
                <w:rFonts w:hint="default" w:ascii="Times New Roman" w:hAnsi="Times New Roman" w:cs="Times New Roman"/>
                <w:color w:val="auto"/>
                <w:sz w:val="21"/>
                <w:szCs w:val="21"/>
                <w:lang w:val="en-US"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204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COD</w:t>
            </w:r>
          </w:p>
        </w:tc>
        <w:tc>
          <w:tcPr>
            <w:tcW w:w="109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val="en-US"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lang w:val="en-US" w:eastAsia="zh-CN"/>
              </w:rPr>
            </w:pPr>
          </w:p>
        </w:tc>
        <w:tc>
          <w:tcPr>
            <w:tcW w:w="147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18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both"/>
              <w:rPr>
                <w:rFonts w:hint="default" w:ascii="Times New Roman" w:hAnsi="Times New Roman" w:cs="Times New Roman"/>
                <w:color w:val="auto"/>
                <w:sz w:val="21"/>
                <w:szCs w:val="21"/>
                <w:lang w:val="en-US"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204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both"/>
              <w:rPr>
                <w:rFonts w:hint="default" w:ascii="Times New Roman" w:hAnsi="Times New Roman" w:cs="Times New Roman"/>
                <w:sz w:val="21"/>
                <w:szCs w:val="21"/>
                <w:lang w:val="en-US"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氨氮</w:t>
            </w:r>
          </w:p>
        </w:tc>
        <w:tc>
          <w:tcPr>
            <w:tcW w:w="109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val="en-US"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47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18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204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2267" w:type="dxa"/>
            <w:gridSpan w:val="2"/>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rPr>
              <w:t>固废</w:t>
            </w:r>
          </w:p>
        </w:tc>
        <w:tc>
          <w:tcPr>
            <w:tcW w:w="109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p>
        </w:tc>
        <w:tc>
          <w:tcPr>
            <w:tcW w:w="147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18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2044"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val="en-US"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353" w:type="dxa"/>
            <w:vMerge w:val="restart"/>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lang w:eastAsia="zh-CN"/>
              </w:rPr>
              <w:t>与项目相关的其他特征污染物</w:t>
            </w:r>
          </w:p>
        </w:tc>
        <w:tc>
          <w:tcPr>
            <w:tcW w:w="91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09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FF0000"/>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FF0000"/>
                <w:sz w:val="21"/>
                <w:szCs w:val="21"/>
                <w:lang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FF0000"/>
                <w:sz w:val="21"/>
                <w:szCs w:val="21"/>
              </w:rPr>
            </w:pPr>
          </w:p>
        </w:tc>
        <w:tc>
          <w:tcPr>
            <w:tcW w:w="147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FF0000"/>
                <w:sz w:val="21"/>
                <w:szCs w:val="21"/>
              </w:rPr>
            </w:pPr>
          </w:p>
        </w:tc>
        <w:tc>
          <w:tcPr>
            <w:tcW w:w="118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FF0000"/>
                <w:sz w:val="21"/>
                <w:szCs w:val="21"/>
                <w:lang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044"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353"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91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09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lang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p>
        </w:tc>
        <w:tc>
          <w:tcPr>
            <w:tcW w:w="147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p>
        </w:tc>
        <w:tc>
          <w:tcPr>
            <w:tcW w:w="118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lang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044"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353" w:type="dxa"/>
            <w:vMerge w:val="continue"/>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91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eastAsia="zh-CN"/>
              </w:rPr>
            </w:pPr>
          </w:p>
        </w:tc>
        <w:tc>
          <w:tcPr>
            <w:tcW w:w="1094"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vertAlign w:val="baseline"/>
                <w:lang w:val="en-US" w:eastAsia="zh-CN"/>
              </w:rPr>
            </w:pPr>
          </w:p>
        </w:tc>
        <w:tc>
          <w:tcPr>
            <w:tcW w:w="160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lang w:eastAsia="zh-CN"/>
              </w:rPr>
            </w:pPr>
          </w:p>
        </w:tc>
        <w:tc>
          <w:tcPr>
            <w:tcW w:w="1275"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p>
        </w:tc>
        <w:tc>
          <w:tcPr>
            <w:tcW w:w="1470"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rPr>
            </w:pPr>
          </w:p>
        </w:tc>
        <w:tc>
          <w:tcPr>
            <w:tcW w:w="1188" w:type="dxa"/>
            <w:noWrap w:val="0"/>
            <w:vAlign w:val="center"/>
          </w:tcPr>
          <w:p>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sz w:val="21"/>
                <w:szCs w:val="21"/>
                <w:lang w:eastAsia="zh-CN"/>
              </w:rPr>
            </w:pPr>
          </w:p>
        </w:tc>
        <w:tc>
          <w:tcPr>
            <w:tcW w:w="143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43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246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c>
          <w:tcPr>
            <w:tcW w:w="2044"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eastAsia="zh-CN"/>
              </w:rPr>
            </w:pPr>
          </w:p>
        </w:tc>
        <w:tc>
          <w:tcPr>
            <w:tcW w:w="1110"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298"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lang w:eastAsia="zh-CN"/>
              </w:rPr>
            </w:pPr>
          </w:p>
        </w:tc>
        <w:tc>
          <w:tcPr>
            <w:tcW w:w="161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1"/>
                <w:szCs w:val="21"/>
              </w:rPr>
            </w:pPr>
          </w:p>
        </w:tc>
      </w:tr>
    </w:tbl>
    <w:p>
      <w:pPr>
        <w:spacing w:line="240" w:lineRule="auto"/>
        <w:rPr>
          <w:rFonts w:hint="eastAsia"/>
          <w:lang w:val="en-US" w:eastAsia="zh-CN"/>
        </w:rPr>
      </w:pPr>
      <w:r>
        <w:rPr>
          <w:rFonts w:hint="eastAsia"/>
          <w:lang w:val="en-US" w:eastAsia="zh-CN"/>
        </w:rPr>
        <w:t xml:space="preserve"> </w:t>
      </w:r>
      <w:r>
        <w:commentReference w:id="9"/>
      </w:r>
    </w:p>
    <w:p>
      <w:pPr>
        <w:spacing w:line="240" w:lineRule="auto"/>
        <w:ind w:left="0" w:leftChars="0" w:firstLine="1260" w:firstLineChars="600"/>
        <w:jc w:val="left"/>
        <w:rPr>
          <w:rFonts w:hint="eastAsia" w:eastAsia="宋体"/>
          <w:sz w:val="21"/>
          <w:szCs w:val="21"/>
          <w:lang w:val="en-US" w:eastAsia="zh-CN"/>
        </w:rPr>
      </w:pPr>
      <w:bookmarkStart w:id="30" w:name="_Toc7640_WPSOffice_Level1"/>
      <w:r>
        <w:rPr>
          <w:rFonts w:hint="eastAsia"/>
          <w:sz w:val="21"/>
          <w:szCs w:val="21"/>
          <w:lang w:eastAsia="zh-CN"/>
        </w:rPr>
        <w:t>填表单位（盖章）</w:t>
      </w:r>
      <w:r>
        <w:rPr>
          <w:rFonts w:hint="eastAsia"/>
          <w:sz w:val="21"/>
          <w:szCs w:val="21"/>
          <w:lang w:val="en-US" w:eastAsia="zh-CN"/>
        </w:rPr>
        <w:t xml:space="preserve">                                                             填表人（签字）                                                             项目经办人（签字）</w:t>
      </w:r>
      <w:bookmarkEnd w:id="30"/>
    </w:p>
    <w:p>
      <w:pPr>
        <w:spacing w:line="240" w:lineRule="auto"/>
        <w:ind w:left="0" w:leftChars="0" w:firstLine="0" w:firstLineChars="0"/>
        <w:sectPr>
          <w:pgSz w:w="23757" w:h="16783"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宋体" w:hAnsi="宋体" w:cs="宋体"/>
          <w:sz w:val="18"/>
          <w:szCs w:val="18"/>
        </w:rPr>
        <w:t>注：</w:t>
      </w:r>
      <w:r>
        <w:rPr>
          <w:rFonts w:hint="eastAsia" w:ascii="宋体" w:hAnsi="宋体" w:cs="宋体"/>
          <w:sz w:val="18"/>
          <w:szCs w:val="18"/>
          <w:lang w:val="en-US" w:eastAsia="zh-CN"/>
        </w:rPr>
        <w:t>1：</w:t>
      </w:r>
      <w:r>
        <w:rPr>
          <w:rFonts w:cs="Times New Roman"/>
          <w:sz w:val="18"/>
          <w:szCs w:val="18"/>
        </w:rPr>
        <w:t>排放增减量（+）表示增加，（—）表示减少</w:t>
      </w:r>
      <w:r>
        <w:rPr>
          <w:rFonts w:hint="eastAsia" w:cs="Times New Roman"/>
          <w:sz w:val="18"/>
          <w:szCs w:val="18"/>
          <w:lang w:eastAsia="zh-CN"/>
        </w:rPr>
        <w:t>；</w:t>
      </w:r>
      <w:r>
        <w:rPr>
          <w:rFonts w:hint="eastAsia" w:cs="Times New Roman"/>
          <w:sz w:val="18"/>
          <w:szCs w:val="18"/>
          <w:lang w:val="en-US" w:eastAsia="zh-CN"/>
        </w:rPr>
        <w:t>2：</w:t>
      </w:r>
      <w:r>
        <w:rPr>
          <w:rFonts w:hint="default" w:cs="Times New Roman"/>
          <w:sz w:val="18"/>
          <w:szCs w:val="18"/>
          <w:lang w:val="en-US" w:eastAsia="zh-CN"/>
        </w:rPr>
        <w:t>(12)=(6)-(8)-(11)</w:t>
      </w:r>
      <w:r>
        <w:rPr>
          <w:rFonts w:hint="eastAsia" w:cs="Times New Roman"/>
          <w:sz w:val="18"/>
          <w:szCs w:val="18"/>
          <w:lang w:val="en-US" w:eastAsia="zh-CN"/>
        </w:rPr>
        <w:t>，</w:t>
      </w:r>
      <w:r>
        <w:rPr>
          <w:rFonts w:hint="default" w:cs="Times New Roman"/>
          <w:sz w:val="18"/>
          <w:szCs w:val="18"/>
          <w:lang w:val="en-US" w:eastAsia="zh-CN"/>
        </w:rPr>
        <w:t>(9)=(4)-(5)-(8)-(11)+(1)</w:t>
      </w:r>
      <w:r>
        <w:rPr>
          <w:rFonts w:hint="eastAsia" w:cs="Times New Roman"/>
          <w:sz w:val="18"/>
          <w:szCs w:val="18"/>
          <w:lang w:val="en-US" w:eastAsia="zh-CN"/>
        </w:rPr>
        <w:t>；3：计量</w:t>
      </w:r>
      <w:r>
        <w:rPr>
          <w:rFonts w:cs="Times New Roman"/>
          <w:sz w:val="18"/>
          <w:szCs w:val="18"/>
        </w:rPr>
        <w:t>单位：</w:t>
      </w:r>
      <w:r>
        <w:rPr>
          <w:rFonts w:hint="eastAsia" w:cs="Times New Roman"/>
          <w:sz w:val="18"/>
          <w:szCs w:val="18"/>
        </w:rPr>
        <w:t>废水排放量—万吨/年；废气排放量—万标立方米/年；工业固体废物排放量—吨/年；水污染物排放浓度——毫克/升</w:t>
      </w:r>
      <w:r>
        <w:rPr>
          <w:rFonts w:hint="eastAsia" w:cs="Times New Roman"/>
          <w:sz w:val="18"/>
          <w:szCs w:val="18"/>
          <w:lang w:val="en-US" w:eastAsia="zh-CN"/>
        </w:rPr>
        <w:t>。COD、氨氮排放量</w:t>
      </w:r>
      <w:r>
        <w:rPr>
          <w:rFonts w:hint="eastAsia" w:cs="Times New Roman"/>
          <w:sz w:val="18"/>
          <w:szCs w:val="18"/>
        </w:rPr>
        <w:t>—</w:t>
      </w:r>
      <w:r>
        <w:rPr>
          <w:rFonts w:hint="eastAsia" w:cs="Times New Roman"/>
          <w:sz w:val="18"/>
          <w:szCs w:val="18"/>
          <w:lang w:eastAsia="zh-CN"/>
        </w:rPr>
        <w:t>吨</w:t>
      </w:r>
      <w:r>
        <w:rPr>
          <w:rFonts w:hint="eastAsia" w:cs="Times New Roman"/>
          <w:sz w:val="18"/>
          <w:szCs w:val="18"/>
          <w:lang w:val="en-US" w:eastAsia="zh-CN"/>
        </w:rPr>
        <w:t>/年</w:t>
      </w:r>
    </w:p>
    <w:p>
      <w:pPr>
        <w:pStyle w:val="5"/>
        <w:jc w:val="center"/>
      </w:pPr>
      <w:r>
        <w:rPr>
          <w:rFonts w:hint="eastAsia"/>
          <w:sz w:val="28"/>
          <w:szCs w:val="28"/>
        </w:rPr>
        <w:t xml:space="preserve">  </w:t>
      </w:r>
      <w:bookmarkStart w:id="31" w:name="_Toc24425_WPSOffice_Level1"/>
      <w:r>
        <w:rPr>
          <w:rFonts w:hint="eastAsia"/>
        </w:rPr>
        <w:t>附图附件目录</w:t>
      </w:r>
      <w:bookmarkEnd w:id="31"/>
    </w:p>
    <w:p>
      <w:pPr>
        <w:numPr>
          <w:ilvl w:val="0"/>
          <w:numId w:val="2"/>
        </w:numPr>
        <w:spacing w:line="360" w:lineRule="auto"/>
        <w:ind w:firstLine="0" w:firstLineChars="0"/>
        <w:jc w:val="both"/>
        <w:rPr>
          <w:rFonts w:hint="eastAsia"/>
          <w:sz w:val="24"/>
          <w:szCs w:val="24"/>
        </w:rPr>
      </w:pPr>
      <w:bookmarkStart w:id="32" w:name="_Toc25832_WPSOffice_Level1"/>
      <w:r>
        <w:rPr>
          <w:rFonts w:hint="eastAsia" w:cs="Times New Roman"/>
          <w:sz w:val="24"/>
          <w:szCs w:val="24"/>
        </w:rPr>
        <w:t>关于</w:t>
      </w:r>
      <w:r>
        <w:rPr>
          <w:rFonts w:hint="eastAsia"/>
          <w:sz w:val="24"/>
          <w:szCs w:val="24"/>
          <w:lang w:val="en-US" w:eastAsia="zh-CN"/>
        </w:rPr>
        <w:t>《合肥蓝氏水处理设备有限公司年产7.2万吨纯净水生产项目环境影响报告表》</w:t>
      </w:r>
      <w:r>
        <w:rPr>
          <w:rFonts w:hint="eastAsia" w:cs="Times New Roman"/>
          <w:sz w:val="24"/>
          <w:szCs w:val="24"/>
        </w:rPr>
        <w:t>的批复</w:t>
      </w:r>
      <w:r>
        <w:rPr>
          <w:rFonts w:hint="eastAsia"/>
          <w:sz w:val="24"/>
          <w:szCs w:val="24"/>
        </w:rPr>
        <w:t>；</w:t>
      </w:r>
    </w:p>
    <w:p>
      <w:pPr>
        <w:numPr>
          <w:ilvl w:val="0"/>
          <w:numId w:val="2"/>
        </w:numPr>
        <w:spacing w:line="360" w:lineRule="auto"/>
        <w:ind w:firstLine="0" w:firstLineChars="0"/>
        <w:jc w:val="both"/>
        <w:rPr>
          <w:rFonts w:hint="eastAsia"/>
          <w:sz w:val="24"/>
          <w:szCs w:val="24"/>
          <w:lang w:eastAsia="zh-CN"/>
        </w:rPr>
      </w:pPr>
      <w:r>
        <w:rPr>
          <w:rFonts w:hint="eastAsia"/>
          <w:sz w:val="24"/>
          <w:szCs w:val="24"/>
          <w:lang w:eastAsia="zh-CN"/>
        </w:rPr>
        <w:t>监测报告；</w:t>
      </w:r>
    </w:p>
    <w:p>
      <w:pPr>
        <w:pStyle w:val="2"/>
        <w:numPr>
          <w:ilvl w:val="0"/>
          <w:numId w:val="2"/>
        </w:numPr>
        <w:ind w:left="0" w:leftChars="0" w:firstLine="0"/>
        <w:rPr>
          <w:rFonts w:hint="eastAsia"/>
          <w:sz w:val="24"/>
          <w:szCs w:val="24"/>
          <w:lang w:val="en-US" w:eastAsia="zh-CN"/>
        </w:rPr>
      </w:pPr>
      <w:r>
        <w:rPr>
          <w:rFonts w:hint="eastAsia"/>
          <w:sz w:val="24"/>
          <w:szCs w:val="24"/>
          <w:lang w:val="en-US" w:eastAsia="zh-CN"/>
        </w:rPr>
        <w:t>监测期间工况证明</w:t>
      </w:r>
    </w:p>
    <w:p>
      <w:pPr>
        <w:pStyle w:val="2"/>
        <w:spacing w:after="0" w:line="360" w:lineRule="auto"/>
        <w:ind w:left="0" w:leftChars="0" w:firstLine="0"/>
        <w:rPr>
          <w:rFonts w:hint="eastAsia"/>
          <w:sz w:val="24"/>
          <w:szCs w:val="24"/>
          <w:lang w:val="en-US" w:eastAsia="zh-CN"/>
        </w:rPr>
      </w:pPr>
      <w:r>
        <w:rPr>
          <w:rFonts w:hint="eastAsia"/>
          <w:sz w:val="24"/>
          <w:szCs w:val="24"/>
          <w:lang w:val="en-US" w:eastAsia="zh-CN"/>
        </w:rPr>
        <w:t>4、固废处置协议</w:t>
      </w:r>
    </w:p>
    <w:p>
      <w:pPr>
        <w:pStyle w:val="2"/>
        <w:ind w:left="0" w:leftChars="0" w:firstLine="0"/>
        <w:rPr>
          <w:rFonts w:hint="eastAsia"/>
          <w:sz w:val="24"/>
          <w:szCs w:val="24"/>
          <w:lang w:eastAsia="zh-CN"/>
        </w:rPr>
      </w:pPr>
      <w:r>
        <w:rPr>
          <w:rFonts w:hint="eastAsia"/>
          <w:sz w:val="24"/>
          <w:szCs w:val="24"/>
          <w:lang w:val="en-US" w:eastAsia="zh-CN"/>
        </w:rPr>
        <w:t>5、</w:t>
      </w:r>
      <w:r>
        <w:rPr>
          <w:rFonts w:hint="eastAsia"/>
          <w:sz w:val="24"/>
          <w:szCs w:val="24"/>
          <w:lang w:eastAsia="zh-CN"/>
        </w:rPr>
        <w:t>监测单位资质认定证书和营业执照。</w:t>
      </w:r>
    </w:p>
    <w:p>
      <w:pPr>
        <w:rPr>
          <w:rFonts w:hint="eastAsia"/>
          <w:lang w:eastAsia="zh-CN"/>
        </w:rPr>
      </w:pPr>
      <w:r>
        <w:rPr>
          <w:rFonts w:hint="eastAsia"/>
          <w:sz w:val="24"/>
          <w:szCs w:val="24"/>
          <w:lang w:val="en-US" w:eastAsia="zh-CN"/>
        </w:rPr>
        <w:t>6、排污许可证登记回执单</w:t>
      </w:r>
    </w:p>
    <w:p>
      <w:pPr>
        <w:numPr>
          <w:ilvl w:val="0"/>
          <w:numId w:val="0"/>
        </w:numPr>
        <w:spacing w:line="360" w:lineRule="auto"/>
        <w:jc w:val="both"/>
        <w:rPr>
          <w:sz w:val="24"/>
          <w:szCs w:val="24"/>
        </w:rPr>
      </w:pPr>
      <w:r>
        <w:rPr>
          <w:rFonts w:hint="eastAsia"/>
          <w:sz w:val="24"/>
          <w:szCs w:val="24"/>
          <w:lang w:val="en-US" w:eastAsia="zh-CN"/>
        </w:rPr>
        <w:t>7、</w:t>
      </w:r>
      <w:r>
        <w:rPr>
          <w:rFonts w:hint="eastAsia"/>
          <w:sz w:val="24"/>
          <w:szCs w:val="24"/>
        </w:rPr>
        <w:t>建设项目地理位置图；</w:t>
      </w:r>
      <w:bookmarkEnd w:id="32"/>
    </w:p>
    <w:p>
      <w:pPr>
        <w:numPr>
          <w:ilvl w:val="0"/>
          <w:numId w:val="0"/>
        </w:numPr>
        <w:spacing w:line="360" w:lineRule="auto"/>
        <w:jc w:val="both"/>
        <w:rPr>
          <w:rFonts w:hint="eastAsia"/>
          <w:sz w:val="24"/>
          <w:szCs w:val="24"/>
          <w:lang w:eastAsia="zh-CN"/>
        </w:rPr>
      </w:pPr>
      <w:bookmarkStart w:id="33" w:name="_Toc10062_WPSOffice_Level1"/>
      <w:r>
        <w:rPr>
          <w:rFonts w:hint="eastAsia"/>
          <w:sz w:val="24"/>
          <w:szCs w:val="24"/>
          <w:lang w:val="en-US" w:eastAsia="zh-CN"/>
        </w:rPr>
        <w:t>8、</w:t>
      </w:r>
      <w:r>
        <w:rPr>
          <w:rFonts w:hint="eastAsia"/>
          <w:sz w:val="24"/>
          <w:szCs w:val="24"/>
        </w:rPr>
        <w:t>厂区</w:t>
      </w:r>
      <w:r>
        <w:rPr>
          <w:rFonts w:hint="eastAsia"/>
          <w:sz w:val="24"/>
          <w:szCs w:val="24"/>
          <w:lang w:eastAsia="zh-CN"/>
        </w:rPr>
        <w:t>总平面布置</w:t>
      </w:r>
      <w:r>
        <w:rPr>
          <w:rFonts w:hint="eastAsia"/>
          <w:sz w:val="24"/>
          <w:szCs w:val="24"/>
        </w:rPr>
        <w:t>及</w:t>
      </w:r>
      <w:r>
        <w:rPr>
          <w:rFonts w:hint="eastAsia"/>
          <w:sz w:val="24"/>
          <w:szCs w:val="24"/>
          <w:lang w:eastAsia="zh-CN"/>
        </w:rPr>
        <w:t>竣工验收监测点位</w:t>
      </w:r>
      <w:r>
        <w:rPr>
          <w:rFonts w:hint="eastAsia"/>
          <w:sz w:val="24"/>
          <w:szCs w:val="24"/>
        </w:rPr>
        <w:t>图</w:t>
      </w:r>
      <w:r>
        <w:rPr>
          <w:rFonts w:hint="eastAsia"/>
          <w:sz w:val="24"/>
          <w:szCs w:val="24"/>
          <w:lang w:eastAsia="zh-CN"/>
        </w:rPr>
        <w:t>。</w:t>
      </w:r>
      <w:bookmarkEnd w:id="33"/>
    </w:p>
    <w:p>
      <w:pPr>
        <w:pStyle w:val="2"/>
        <w:ind w:left="0" w:leftChars="0" w:firstLine="0"/>
        <w:rPr>
          <w:rFonts w:hint="default"/>
          <w:lang w:val="en-US" w:eastAsia="zh-CN"/>
        </w:rPr>
      </w:pPr>
    </w:p>
    <w:p>
      <w:pPr>
        <w:jc w:val="center"/>
      </w:pPr>
      <w:r>
        <w:drawing>
          <wp:inline distT="0" distB="0" distL="114300" distR="114300">
            <wp:extent cx="5161280" cy="7174230"/>
            <wp:effectExtent l="0" t="0" r="7620" b="1270"/>
            <wp:docPr id="1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3"/>
                    <pic:cNvPicPr>
                      <a:picLocks noChangeAspect="1"/>
                    </pic:cNvPicPr>
                  </pic:nvPicPr>
                  <pic:blipFill>
                    <a:blip r:embed="rId25"/>
                    <a:stretch>
                      <a:fillRect/>
                    </a:stretch>
                  </pic:blipFill>
                  <pic:spPr>
                    <a:xfrm>
                      <a:off x="0" y="0"/>
                      <a:ext cx="5161280" cy="7174230"/>
                    </a:xfrm>
                    <a:prstGeom prst="rect">
                      <a:avLst/>
                    </a:prstGeom>
                    <a:noFill/>
                    <a:ln>
                      <a:noFill/>
                    </a:ln>
                  </pic:spPr>
                </pic:pic>
              </a:graphicData>
            </a:graphic>
          </wp:inline>
        </w:drawing>
      </w:r>
    </w:p>
    <w:p>
      <w:pPr>
        <w:pStyle w:val="2"/>
      </w:pPr>
    </w:p>
    <w:p/>
    <w:p>
      <w:pPr>
        <w:pStyle w:val="2"/>
      </w:pPr>
    </w:p>
    <w:p/>
    <w:p>
      <w:pPr>
        <w:pStyle w:val="2"/>
      </w:pPr>
    </w:p>
    <w:p/>
    <w:p>
      <w:pPr>
        <w:pStyle w:val="2"/>
        <w:ind w:left="0" w:leftChars="0" w:firstLine="0" w:firstLineChars="0"/>
        <w:jc w:val="both"/>
      </w:pPr>
      <w:r>
        <w:drawing>
          <wp:inline distT="0" distB="0" distL="114300" distR="114300">
            <wp:extent cx="5398135" cy="7610475"/>
            <wp:effectExtent l="0" t="0" r="12065" b="9525"/>
            <wp:docPr id="1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
                    <pic:cNvPicPr>
                      <a:picLocks noChangeAspect="1"/>
                    </pic:cNvPicPr>
                  </pic:nvPicPr>
                  <pic:blipFill>
                    <a:blip r:embed="rId26"/>
                    <a:stretch>
                      <a:fillRect/>
                    </a:stretch>
                  </pic:blipFill>
                  <pic:spPr>
                    <a:xfrm>
                      <a:off x="0" y="0"/>
                      <a:ext cx="5398135" cy="7610475"/>
                    </a:xfrm>
                    <a:prstGeom prst="rect">
                      <a:avLst/>
                    </a:prstGeom>
                    <a:noFill/>
                    <a:ln>
                      <a:noFill/>
                    </a:ln>
                  </pic:spPr>
                </pic:pic>
              </a:graphicData>
            </a:graphic>
          </wp:inline>
        </w:drawing>
      </w:r>
    </w:p>
    <w:p/>
    <w:p>
      <w:pPr>
        <w:pStyle w:val="2"/>
      </w:pPr>
    </w:p>
    <w:p/>
    <w:p>
      <w:pPr>
        <w:pStyle w:val="2"/>
      </w:pPr>
    </w:p>
    <w:p>
      <w:r>
        <w:drawing>
          <wp:inline distT="0" distB="0" distL="114300" distR="114300">
            <wp:extent cx="5259070" cy="7437755"/>
            <wp:effectExtent l="0" t="0" r="17780" b="10795"/>
            <wp:docPr id="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
                    <pic:cNvPicPr>
                      <a:picLocks noChangeAspect="1"/>
                    </pic:cNvPicPr>
                  </pic:nvPicPr>
                  <pic:blipFill>
                    <a:blip r:embed="rId27"/>
                    <a:stretch>
                      <a:fillRect/>
                    </a:stretch>
                  </pic:blipFill>
                  <pic:spPr>
                    <a:xfrm>
                      <a:off x="0" y="0"/>
                      <a:ext cx="5259070" cy="7437755"/>
                    </a:xfrm>
                    <a:prstGeom prst="rect">
                      <a:avLst/>
                    </a:prstGeom>
                    <a:noFill/>
                    <a:ln>
                      <a:noFill/>
                    </a:ln>
                  </pic:spPr>
                </pic:pic>
              </a:graphicData>
            </a:graphic>
          </wp:inline>
        </w:drawing>
      </w:r>
      <w:r>
        <w:drawing>
          <wp:inline distT="0" distB="0" distL="114300" distR="114300">
            <wp:extent cx="5259070" cy="7437755"/>
            <wp:effectExtent l="0" t="0" r="17780" b="10795"/>
            <wp:docPr id="1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
                    <pic:cNvPicPr>
                      <a:picLocks noChangeAspect="1"/>
                    </pic:cNvPicPr>
                  </pic:nvPicPr>
                  <pic:blipFill>
                    <a:blip r:embed="rId28"/>
                    <a:stretch>
                      <a:fillRect/>
                    </a:stretch>
                  </pic:blipFill>
                  <pic:spPr>
                    <a:xfrm>
                      <a:off x="0" y="0"/>
                      <a:ext cx="5259070" cy="7437755"/>
                    </a:xfrm>
                    <a:prstGeom prst="rect">
                      <a:avLst/>
                    </a:prstGeom>
                    <a:noFill/>
                    <a:ln>
                      <a:noFill/>
                    </a:ln>
                  </pic:spPr>
                </pic:pic>
              </a:graphicData>
            </a:graphic>
          </wp:inline>
        </w:drawing>
      </w:r>
      <w:r>
        <w:drawing>
          <wp:inline distT="0" distB="0" distL="114300" distR="114300">
            <wp:extent cx="5259070" cy="7437755"/>
            <wp:effectExtent l="0" t="0" r="17780" b="10795"/>
            <wp:docPr id="1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3"/>
                    <pic:cNvPicPr>
                      <a:picLocks noChangeAspect="1"/>
                    </pic:cNvPicPr>
                  </pic:nvPicPr>
                  <pic:blipFill>
                    <a:blip r:embed="rId29"/>
                    <a:stretch>
                      <a:fillRect/>
                    </a:stretch>
                  </pic:blipFill>
                  <pic:spPr>
                    <a:xfrm>
                      <a:off x="0" y="0"/>
                      <a:ext cx="5259070" cy="7437755"/>
                    </a:xfrm>
                    <a:prstGeom prst="rect">
                      <a:avLst/>
                    </a:prstGeom>
                    <a:noFill/>
                    <a:ln>
                      <a:noFill/>
                    </a:ln>
                  </pic:spPr>
                </pic:pic>
              </a:graphicData>
            </a:graphic>
          </wp:inline>
        </w:drawing>
      </w:r>
      <w:r>
        <w:drawing>
          <wp:inline distT="0" distB="0" distL="114300" distR="114300">
            <wp:extent cx="5259070" cy="7437755"/>
            <wp:effectExtent l="0" t="0" r="17780" b="10795"/>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pic:cNvPicPr>
                  </pic:nvPicPr>
                  <pic:blipFill>
                    <a:blip r:embed="rId30"/>
                    <a:stretch>
                      <a:fillRect/>
                    </a:stretch>
                  </pic:blipFill>
                  <pic:spPr>
                    <a:xfrm>
                      <a:off x="0" y="0"/>
                      <a:ext cx="5259070" cy="7437755"/>
                    </a:xfrm>
                    <a:prstGeom prst="rect">
                      <a:avLst/>
                    </a:prstGeom>
                    <a:noFill/>
                    <a:ln>
                      <a:noFill/>
                    </a:ln>
                  </pic:spPr>
                </pic:pic>
              </a:graphicData>
            </a:graphic>
          </wp:inline>
        </w:drawing>
      </w:r>
      <w:r>
        <w:drawing>
          <wp:inline distT="0" distB="0" distL="114300" distR="114300">
            <wp:extent cx="5259070" cy="7437755"/>
            <wp:effectExtent l="0" t="0" r="17780" b="10795"/>
            <wp:docPr id="1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5"/>
                    <pic:cNvPicPr>
                      <a:picLocks noChangeAspect="1"/>
                    </pic:cNvPicPr>
                  </pic:nvPicPr>
                  <pic:blipFill>
                    <a:blip r:embed="rId31"/>
                    <a:stretch>
                      <a:fillRect/>
                    </a:stretch>
                  </pic:blipFill>
                  <pic:spPr>
                    <a:xfrm>
                      <a:off x="0" y="0"/>
                      <a:ext cx="5259070" cy="7437755"/>
                    </a:xfrm>
                    <a:prstGeom prst="rect">
                      <a:avLst/>
                    </a:prstGeom>
                    <a:noFill/>
                    <a:ln>
                      <a:noFill/>
                    </a:ln>
                  </pic:spPr>
                </pic:pic>
              </a:graphicData>
            </a:graphic>
          </wp:inline>
        </w:drawing>
      </w:r>
    </w:p>
    <w:p>
      <w:pPr>
        <w:pStyle w:val="2"/>
      </w:pPr>
    </w:p>
    <w:p/>
    <w:p>
      <w:pPr>
        <w:pStyle w:val="2"/>
      </w:pPr>
    </w:p>
    <w:p/>
    <w:p>
      <w:pPr>
        <w:pStyle w:val="2"/>
      </w:pPr>
    </w:p>
    <w:p>
      <w:pPr>
        <w:pStyle w:val="2"/>
        <w:ind w:left="0" w:leftChars="0" w:firstLine="0"/>
        <w:rPr>
          <w:rFonts w:hint="eastAsia" w:eastAsia="宋体"/>
          <w:lang w:eastAsia="zh-CN"/>
        </w:rPr>
      </w:pPr>
      <w:r>
        <w:drawing>
          <wp:inline distT="0" distB="0" distL="114300" distR="114300">
            <wp:extent cx="5271135" cy="5790565"/>
            <wp:effectExtent l="0" t="0" r="5715" b="635"/>
            <wp:docPr id="1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
                    <pic:cNvPicPr>
                      <a:picLocks noChangeAspect="1"/>
                    </pic:cNvPicPr>
                  </pic:nvPicPr>
                  <pic:blipFill>
                    <a:blip r:embed="rId32"/>
                    <a:stretch>
                      <a:fillRect/>
                    </a:stretch>
                  </pic:blipFill>
                  <pic:spPr>
                    <a:xfrm>
                      <a:off x="0" y="0"/>
                      <a:ext cx="5271135" cy="5790565"/>
                    </a:xfrm>
                    <a:prstGeom prst="rect">
                      <a:avLst/>
                    </a:prstGeom>
                    <a:noFill/>
                    <a:ln>
                      <a:noFill/>
                    </a:ln>
                  </pic:spPr>
                </pic:pic>
              </a:graphicData>
            </a:graphic>
          </wp:inline>
        </w:drawing>
      </w:r>
    </w:p>
    <w:p/>
    <w:p>
      <w:pPr>
        <w:pStyle w:val="2"/>
      </w:pPr>
    </w:p>
    <w:p/>
    <w:p>
      <w:pPr>
        <w:pStyle w:val="2"/>
      </w:pPr>
    </w:p>
    <w:p>
      <w:pPr>
        <w:rPr>
          <w:rFonts w:hint="eastAsia" w:eastAsia="宋体"/>
          <w:lang w:eastAsia="zh-CN"/>
        </w:rPr>
      </w:pPr>
      <w:r>
        <w:rPr>
          <w:rFonts w:hint="eastAsia" w:eastAsia="宋体"/>
          <w:lang w:eastAsia="zh-CN"/>
        </w:rPr>
        <w:drawing>
          <wp:inline distT="0" distB="0" distL="114300" distR="114300">
            <wp:extent cx="5262245" cy="7386955"/>
            <wp:effectExtent l="0" t="0" r="14605" b="4445"/>
            <wp:docPr id="166" name="图片 166" descr="微信图片_20200515095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微信图片_20200515095234"/>
                    <pic:cNvPicPr>
                      <a:picLocks noChangeAspect="1"/>
                    </pic:cNvPicPr>
                  </pic:nvPicPr>
                  <pic:blipFill>
                    <a:blip r:embed="rId33"/>
                    <a:stretch>
                      <a:fillRect/>
                    </a:stretch>
                  </pic:blipFill>
                  <pic:spPr>
                    <a:xfrm>
                      <a:off x="0" y="0"/>
                      <a:ext cx="5262245" cy="7386955"/>
                    </a:xfrm>
                    <a:prstGeom prst="rect">
                      <a:avLst/>
                    </a:prstGeom>
                  </pic:spPr>
                </pic:pic>
              </a:graphicData>
            </a:graphic>
          </wp:inline>
        </w:drawing>
      </w:r>
      <w:r>
        <w:rPr>
          <w:rFonts w:hint="eastAsia" w:eastAsia="宋体"/>
          <w:lang w:eastAsia="zh-CN"/>
        </w:rPr>
        <w:drawing>
          <wp:inline distT="0" distB="0" distL="114300" distR="114300">
            <wp:extent cx="5266690" cy="7412990"/>
            <wp:effectExtent l="0" t="0" r="10160" b="16510"/>
            <wp:docPr id="167" name="图片 167" descr="微信图片_20200515095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微信图片_20200515095636"/>
                    <pic:cNvPicPr>
                      <a:picLocks noChangeAspect="1"/>
                    </pic:cNvPicPr>
                  </pic:nvPicPr>
                  <pic:blipFill>
                    <a:blip r:embed="rId34"/>
                    <a:stretch>
                      <a:fillRect/>
                    </a:stretch>
                  </pic:blipFill>
                  <pic:spPr>
                    <a:xfrm>
                      <a:off x="0" y="0"/>
                      <a:ext cx="5266690" cy="7412990"/>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Times New Roman" w:hAnsi="Times New Roman"/>
          <w:color w:val="auto"/>
          <w:sz w:val="28"/>
          <w:szCs w:val="28"/>
          <w:highlight w:val="none"/>
        </w:rPr>
        <w:drawing>
          <wp:anchor distT="0" distB="0" distL="114300" distR="114300" simplePos="0" relativeHeight="4079191040" behindDoc="0" locked="0" layoutInCell="1" allowOverlap="1">
            <wp:simplePos x="0" y="0"/>
            <wp:positionH relativeFrom="column">
              <wp:posOffset>-144780</wp:posOffset>
            </wp:positionH>
            <wp:positionV relativeFrom="paragraph">
              <wp:posOffset>52705</wp:posOffset>
            </wp:positionV>
            <wp:extent cx="5390515" cy="7611745"/>
            <wp:effectExtent l="0" t="0" r="635" b="8255"/>
            <wp:wrapNone/>
            <wp:docPr id="168" name="图片 168" descr="报告用监测资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报告用监测资质"/>
                    <pic:cNvPicPr>
                      <a:picLocks noChangeAspect="1"/>
                    </pic:cNvPicPr>
                  </pic:nvPicPr>
                  <pic:blipFill>
                    <a:blip r:embed="rId35" cstate="print"/>
                    <a:stretch>
                      <a:fillRect/>
                    </a:stretch>
                  </pic:blipFill>
                  <pic:spPr>
                    <a:xfrm>
                      <a:off x="0" y="0"/>
                      <a:ext cx="5390515" cy="7611745"/>
                    </a:xfrm>
                    <a:prstGeom prst="rect">
                      <a:avLst/>
                    </a:prstGeom>
                  </pic:spPr>
                </pic:pic>
              </a:graphicData>
            </a:graphic>
          </wp:anchor>
        </w:drawing>
      </w:r>
      <w:r>
        <w:rPr>
          <w:rFonts w:hint="eastAsia" w:ascii="Times New Roman" w:hAnsi="Times New Roman"/>
          <w:color w:val="auto"/>
          <w:sz w:val="28"/>
          <w:szCs w:val="28"/>
          <w:highlight w:val="none"/>
        </w:rPr>
        <w:drawing>
          <wp:anchor distT="0" distB="0" distL="114300" distR="114300" simplePos="0" relativeHeight="2165424128" behindDoc="0" locked="0" layoutInCell="1" allowOverlap="1">
            <wp:simplePos x="0" y="0"/>
            <wp:positionH relativeFrom="column">
              <wp:posOffset>-87630</wp:posOffset>
            </wp:positionH>
            <wp:positionV relativeFrom="paragraph">
              <wp:posOffset>302260</wp:posOffset>
            </wp:positionV>
            <wp:extent cx="5390515" cy="7611745"/>
            <wp:effectExtent l="0" t="0" r="635" b="8255"/>
            <wp:wrapNone/>
            <wp:docPr id="158" name="图片 158" descr="报告用监测资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报告用监测资质"/>
                    <pic:cNvPicPr>
                      <a:picLocks noChangeAspect="1"/>
                    </pic:cNvPicPr>
                  </pic:nvPicPr>
                  <pic:blipFill>
                    <a:blip r:embed="rId35" cstate="print"/>
                    <a:stretch>
                      <a:fillRect/>
                    </a:stretch>
                  </pic:blipFill>
                  <pic:spPr>
                    <a:xfrm>
                      <a:off x="0" y="0"/>
                      <a:ext cx="5390515" cy="7611745"/>
                    </a:xfrm>
                    <a:prstGeom prst="rect">
                      <a:avLst/>
                    </a:prstGeom>
                  </pic:spPr>
                </pic:pic>
              </a:graphicData>
            </a:graphic>
          </wp:anchor>
        </w:drawing>
      </w:r>
    </w:p>
    <w:p>
      <w:pPr>
        <w:tabs>
          <w:tab w:val="left" w:pos="1755"/>
        </w:tabs>
        <w:snapToGrid w:val="0"/>
        <w:spacing w:line="480" w:lineRule="auto"/>
        <w:jc w:val="center"/>
        <w:rPr>
          <w:rFonts w:hint="eastAsia" w:eastAsia="宋体"/>
          <w:lang w:eastAsia="zh-CN"/>
        </w:rPr>
      </w:pPr>
      <w:r>
        <w:rPr>
          <w:rFonts w:hint="eastAsia" w:eastAsia="宋体"/>
          <w:lang w:eastAsia="zh-CN"/>
        </w:rPr>
        <w:drawing>
          <wp:inline distT="0" distB="0" distL="114300" distR="114300">
            <wp:extent cx="8276590" cy="6017895"/>
            <wp:effectExtent l="0" t="0" r="10160" b="1905"/>
            <wp:docPr id="156" name="图片 156" descr="QQ图片20200508094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QQ图片20200508094256"/>
                    <pic:cNvPicPr>
                      <a:picLocks noChangeAspect="1"/>
                    </pic:cNvPicPr>
                  </pic:nvPicPr>
                  <pic:blipFill>
                    <a:blip r:embed="rId36"/>
                    <a:stretch>
                      <a:fillRect/>
                    </a:stretch>
                  </pic:blipFill>
                  <pic:spPr>
                    <a:xfrm>
                      <a:off x="0" y="0"/>
                      <a:ext cx="8276590" cy="6017895"/>
                    </a:xfrm>
                    <a:prstGeom prst="rect">
                      <a:avLst/>
                    </a:prstGeom>
                  </pic:spPr>
                </pic:pic>
              </a:graphicData>
            </a:graphic>
          </wp:inline>
        </w:drawing>
      </w:r>
    </w:p>
    <w:p>
      <w:pPr>
        <w:pStyle w:val="2"/>
        <w:jc w:val="center"/>
        <w:rPr>
          <w:rFonts w:hint="eastAsia"/>
          <w:lang w:eastAsia="zh-CN"/>
        </w:rPr>
      </w:pPr>
      <w:r>
        <w:drawing>
          <wp:inline distT="0" distB="0" distL="114300" distR="114300">
            <wp:extent cx="4448810" cy="5726430"/>
            <wp:effectExtent l="0" t="0" r="8890" b="7620"/>
            <wp:docPr id="1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
                    <pic:cNvPicPr>
                      <a:picLocks noChangeAspect="1"/>
                    </pic:cNvPicPr>
                  </pic:nvPicPr>
                  <pic:blipFill>
                    <a:blip r:embed="rId37"/>
                    <a:stretch>
                      <a:fillRect/>
                    </a:stretch>
                  </pic:blipFill>
                  <pic:spPr>
                    <a:xfrm>
                      <a:off x="0" y="0"/>
                      <a:ext cx="4448810" cy="5726430"/>
                    </a:xfrm>
                    <a:prstGeom prst="rect">
                      <a:avLst/>
                    </a:prstGeom>
                    <a:noFill/>
                    <a:ln>
                      <a:noFill/>
                    </a:ln>
                  </pic:spPr>
                </pic:pic>
              </a:graphicData>
            </a:graphic>
          </wp:inline>
        </w:drawing>
      </w:r>
    </w:p>
    <w:p>
      <w:pPr>
        <w:tabs>
          <w:tab w:val="left" w:pos="1755"/>
        </w:tabs>
        <w:snapToGrid w:val="0"/>
        <w:spacing w:line="480" w:lineRule="auto"/>
        <w:jc w:val="center"/>
        <w:rPr>
          <w:rFonts w:hint="eastAsia" w:eastAsia="宋体"/>
          <w:lang w:eastAsia="zh-CN"/>
        </w:rPr>
      </w:pPr>
      <w:r>
        <w:rPr>
          <w:sz w:val="28"/>
        </w:rPr>
        <mc:AlternateContent>
          <mc:Choice Requires="wps">
            <w:drawing>
              <wp:anchor distT="0" distB="0" distL="114300" distR="114300" simplePos="0" relativeHeight="251762688" behindDoc="0" locked="0" layoutInCell="1" allowOverlap="1">
                <wp:simplePos x="0" y="0"/>
                <wp:positionH relativeFrom="column">
                  <wp:posOffset>4187190</wp:posOffset>
                </wp:positionH>
                <wp:positionV relativeFrom="paragraph">
                  <wp:posOffset>1686560</wp:posOffset>
                </wp:positionV>
                <wp:extent cx="914400" cy="361950"/>
                <wp:effectExtent l="4445" t="4445" r="8255" b="90805"/>
                <wp:wrapNone/>
                <wp:docPr id="103" name="矩形标注 5"/>
                <wp:cNvGraphicFramePr/>
                <a:graphic xmlns:a="http://schemas.openxmlformats.org/drawingml/2006/main">
                  <a:graphicData uri="http://schemas.microsoft.com/office/word/2010/wordprocessingShape">
                    <wps:wsp>
                      <wps:cNvSpPr/>
                      <wps:spPr>
                        <a:xfrm>
                          <a:off x="5466715" y="3115945"/>
                          <a:ext cx="914400" cy="361950"/>
                        </a:xfrm>
                        <a:prstGeom prst="wedgeRectCallout">
                          <a:avLst>
                            <a:gd name="adj1" fmla="val -43750"/>
                            <a:gd name="adj2" fmla="val 70000"/>
                          </a:avLst>
                        </a:prstGeom>
                        <a:noFill/>
                        <a:ln w="9525" cap="flat" cmpd="sng">
                          <a:solidFill>
                            <a:srgbClr val="FF0000"/>
                          </a:solidFill>
                          <a:prstDash val="solid"/>
                          <a:miter/>
                          <a:headEnd type="none" w="med" len="med"/>
                          <a:tailEnd type="none" w="med" len="med"/>
                        </a:ln>
                        <a:effectLst/>
                      </wps:spPr>
                      <wps:txbx>
                        <w:txbxContent>
                          <w:p>
                            <w:pPr>
                              <w:ind w:left="0" w:leftChars="0" w:firstLine="0" w:firstLineChars="0"/>
                              <w:rPr>
                                <w:rFonts w:hint="eastAsia"/>
                                <w:b/>
                                <w:bCs/>
                                <w:color w:val="FF0000"/>
                              </w:rPr>
                            </w:pPr>
                            <w:r>
                              <w:rPr>
                                <w:rFonts w:hint="eastAsia"/>
                                <w:b/>
                                <w:bCs/>
                                <w:color w:val="FF0000"/>
                              </w:rPr>
                              <w:t>项目所在地</w:t>
                            </w:r>
                          </w:p>
                        </w:txbxContent>
                      </wps:txbx>
                      <wps:bodyPr vert="horz" wrap="square" anchor="t" upright="1"/>
                    </wps:wsp>
                  </a:graphicData>
                </a:graphic>
              </wp:anchor>
            </w:drawing>
          </mc:Choice>
          <mc:Fallback>
            <w:pict>
              <v:shape id="矩形标注 5" o:spid="_x0000_s1026" o:spt="61" type="#_x0000_t61" style="position:absolute;left:0pt;margin-left:329.7pt;margin-top:132.8pt;height:28.5pt;width:72pt;z-index:251762688;mso-width-relative:page;mso-height-relative:page;" filled="f" stroked="t" coordsize="21600,21600" o:gfxdata="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MEbQhNgAAAALAQAADwAAAAAAAAABACAA&#10;AAAiAAAAZHJzL2Rvd25yZXYueG1sUEsBAhQAFAAAAAgAh07iQHcAkK5GAgAAVgQAAA4AAAAAAAAA&#10;AQAgAAAAJwEAAGRycy9lMm9Eb2MueG1sUEsFBgAAAAAGAAYAWQEAAN8FAAAAAA==&#10;" adj="1350,25920">
                <v:fill on="f" focussize="0,0"/>
                <v:stroke color="#FF0000" joinstyle="miter"/>
                <v:imagedata o:title=""/>
                <o:lock v:ext="edit" aspectratio="f"/>
                <v:textbox>
                  <w:txbxContent>
                    <w:p>
                      <w:pPr>
                        <w:ind w:left="0" w:leftChars="0" w:firstLine="0" w:firstLineChars="0"/>
                        <w:rPr>
                          <w:rFonts w:hint="eastAsia"/>
                          <w:b/>
                          <w:bCs/>
                          <w:color w:val="FF0000"/>
                        </w:rPr>
                      </w:pPr>
                      <w:r>
                        <w:rPr>
                          <w:rFonts w:hint="eastAsia"/>
                          <w:b/>
                          <w:bCs/>
                          <w:color w:val="FF0000"/>
                        </w:rPr>
                        <w:t>项目所在地</w:t>
                      </w:r>
                    </w:p>
                  </w:txbxContent>
                </v:textbox>
              </v:shape>
            </w:pict>
          </mc:Fallback>
        </mc:AlternateContent>
      </w:r>
      <w:r>
        <w:rPr>
          <w:rFonts w:hint="eastAsia" w:eastAsia="宋体"/>
          <w:lang w:eastAsia="zh-CN"/>
        </w:rPr>
        <w:drawing>
          <wp:inline distT="0" distB="0" distL="114300" distR="114300">
            <wp:extent cx="8174355" cy="4643120"/>
            <wp:effectExtent l="9525" t="9525" r="26670" b="14605"/>
            <wp:docPr id="157" name="EACA8FF8-CB1F-462C-AC97-823CB0AD394B-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EACA8FF8-CB1F-462C-AC97-823CB0AD394B-1" descr="qt_temp"/>
                    <pic:cNvPicPr>
                      <a:picLocks noChangeAspect="1"/>
                    </pic:cNvPicPr>
                  </pic:nvPicPr>
                  <pic:blipFill>
                    <a:blip r:embed="rId38"/>
                    <a:stretch>
                      <a:fillRect/>
                    </a:stretch>
                  </pic:blipFill>
                  <pic:spPr>
                    <a:xfrm>
                      <a:off x="0" y="0"/>
                      <a:ext cx="8174355" cy="4643120"/>
                    </a:xfrm>
                    <a:prstGeom prst="rect">
                      <a:avLst/>
                    </a:prstGeom>
                    <a:ln>
                      <a:solidFill>
                        <a:srgbClr val="0000FF"/>
                      </a:solidFill>
                    </a:ln>
                  </pic:spPr>
                </pic:pic>
              </a:graphicData>
            </a:graphic>
          </wp:inline>
        </w:drawing>
      </w:r>
    </w:p>
    <w:p>
      <w:pPr>
        <w:jc w:val="center"/>
        <w:rPr>
          <w:rFonts w:hint="eastAsia"/>
          <w:b/>
          <w:bCs/>
          <w:sz w:val="21"/>
          <w:szCs w:val="21"/>
          <w:lang w:val="en-US" w:eastAsia="zh-CN"/>
        </w:rPr>
        <w:sectPr>
          <w:headerReference r:id="rId17" w:type="default"/>
          <w:footerReference r:id="rId18"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b/>
          <w:bCs/>
          <w:sz w:val="21"/>
          <w:szCs w:val="21"/>
        </w:rPr>
        <w:t>建设项目地理位置图</w:t>
      </w:r>
    </w:p>
    <w:p>
      <w:pPr>
        <w:tabs>
          <w:tab w:val="left" w:pos="1755"/>
        </w:tabs>
        <w:snapToGrid w:val="0"/>
        <w:spacing w:line="240" w:lineRule="auto"/>
        <w:jc w:val="left"/>
        <w:rPr>
          <w:rFonts w:hint="eastAsia"/>
          <w:lang w:val="en-US" w:eastAsia="zh-CN"/>
        </w:rPr>
      </w:pPr>
      <w:r>
        <w:rPr>
          <w:sz w:val="28"/>
        </w:rPr>
        <mc:AlternateContent>
          <mc:Choice Requires="wps">
            <w:drawing>
              <wp:anchor distT="0" distB="0" distL="114300" distR="114300" simplePos="0" relativeHeight="512811008" behindDoc="0" locked="0" layoutInCell="1" allowOverlap="1">
                <wp:simplePos x="0" y="0"/>
                <wp:positionH relativeFrom="column">
                  <wp:posOffset>5634355</wp:posOffset>
                </wp:positionH>
                <wp:positionV relativeFrom="paragraph">
                  <wp:posOffset>264795</wp:posOffset>
                </wp:positionV>
                <wp:extent cx="487680" cy="106680"/>
                <wp:effectExtent l="1270" t="4445" r="6350" b="22225"/>
                <wp:wrapNone/>
                <wp:docPr id="125" name="直接连接符 125"/>
                <wp:cNvGraphicFramePr/>
                <a:graphic xmlns:a="http://schemas.openxmlformats.org/drawingml/2006/main">
                  <a:graphicData uri="http://schemas.microsoft.com/office/word/2010/wordprocessingShape">
                    <wps:wsp>
                      <wps:cNvCnPr/>
                      <wps:spPr>
                        <a:xfrm flipV="1">
                          <a:off x="6788785" y="1055370"/>
                          <a:ext cx="487680" cy="1066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43.65pt;margin-top:20.85pt;height:8.4pt;width:38.4pt;z-index:512811008;mso-width-relative:page;mso-height-relative:page;" filled="f" stroked="t" coordsize="21600,21600" o:gfxdata="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XXegbZAAAACQEAAA8AAAAAAAAAAQAgAAAAIgAAAGRycy9kb3ducmV2LnhtbFBLAQIUABQA&#10;AAAIAIdO4kDHXB6L7wEAAKMDAAAOAAAAAAAAAAEAIAAAACgBAABkcnMvZTJvRG9jLnhtbFBLBQYA&#10;AAAABgAGAFkBAACJBQ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4079187968" behindDoc="0" locked="0" layoutInCell="1" allowOverlap="1">
                <wp:simplePos x="0" y="0"/>
                <wp:positionH relativeFrom="column">
                  <wp:posOffset>5143500</wp:posOffset>
                </wp:positionH>
                <wp:positionV relativeFrom="paragraph">
                  <wp:posOffset>1430020</wp:posOffset>
                </wp:positionV>
                <wp:extent cx="495300" cy="1447165"/>
                <wp:effectExtent l="0" t="0" r="0" b="635"/>
                <wp:wrapNone/>
                <wp:docPr id="119" name="文本框 119"/>
                <wp:cNvGraphicFramePr/>
                <a:graphic xmlns:a="http://schemas.openxmlformats.org/drawingml/2006/main">
                  <a:graphicData uri="http://schemas.microsoft.com/office/word/2010/wordprocessingShape">
                    <wps:wsp>
                      <wps:cNvSpPr txBox="1"/>
                      <wps:spPr>
                        <a:xfrm>
                          <a:off x="6476365" y="3258820"/>
                          <a:ext cx="495300" cy="14471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24"/>
                                <w:szCs w:val="28"/>
                                <w:lang w:eastAsia="zh-CN"/>
                              </w:rPr>
                            </w:pPr>
                            <w:r>
                              <w:rPr>
                                <w:rFonts w:hint="eastAsia"/>
                                <w:b/>
                                <w:bCs/>
                                <w:sz w:val="24"/>
                                <w:szCs w:val="28"/>
                                <w:lang w:eastAsia="zh-CN"/>
                              </w:rPr>
                              <w:t>厂区间路</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5pt;margin-top:112.6pt;height:113.95pt;width:39pt;z-index:-215779328;mso-width-relative:page;mso-height-relative:page;" fillcolor="#FFFFFF [3201]" filled="t" stroked="f" coordsize="21600,21600" o:gfxdata="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frRJ/ZAAAACwEAAA8AAAAAAAAAAQAgAAAA&#10;IgAAAGRycy9kb3ducmV2LnhtbFBLAQIUABQAAAAIAIdO4kAS4+OjQwIAAFMEAAAOAAAAAAAAAAEA&#10;IAAAACgBAABkcnMvZTJvRG9jLnhtbFBLBQYAAAAABgAGAFkBAADdBQAAAAA=&#10;">
                <v:fill on="t" focussize="0,0"/>
                <v:stroke on="f" weight="0.5pt"/>
                <v:imagedata o:title=""/>
                <o:lock v:ext="edit" aspectratio="f"/>
                <v:textbox style="layout-flow:vertical-ideographic;">
                  <w:txbxContent>
                    <w:p>
                      <w:pPr>
                        <w:rPr>
                          <w:rFonts w:hint="eastAsia" w:eastAsia="宋体"/>
                          <w:b/>
                          <w:bCs/>
                          <w:sz w:val="24"/>
                          <w:szCs w:val="28"/>
                          <w:lang w:eastAsia="zh-CN"/>
                        </w:rPr>
                      </w:pPr>
                      <w:r>
                        <w:rPr>
                          <w:rFonts w:hint="eastAsia"/>
                          <w:b/>
                          <w:bCs/>
                          <w:sz w:val="24"/>
                          <w:szCs w:val="28"/>
                          <w:lang w:eastAsia="zh-CN"/>
                        </w:rPr>
                        <w:t>厂区间路</w:t>
                      </w:r>
                    </w:p>
                  </w:txbxContent>
                </v:textbox>
              </v:shape>
            </w:pict>
          </mc:Fallback>
        </mc:AlternateContent>
      </w:r>
      <w:r>
        <w:rPr>
          <w:sz w:val="28"/>
        </w:rPr>
        <mc:AlternateContent>
          <mc:Choice Requires="wps">
            <w:drawing>
              <wp:anchor distT="0" distB="0" distL="114300" distR="114300" simplePos="0" relativeHeight="382233600" behindDoc="0" locked="0" layoutInCell="1" allowOverlap="1">
                <wp:simplePos x="0" y="0"/>
                <wp:positionH relativeFrom="column">
                  <wp:posOffset>1376045</wp:posOffset>
                </wp:positionH>
                <wp:positionV relativeFrom="paragraph">
                  <wp:posOffset>780415</wp:posOffset>
                </wp:positionV>
                <wp:extent cx="1402715" cy="279400"/>
                <wp:effectExtent l="13970" t="142875" r="31115" b="149225"/>
                <wp:wrapNone/>
                <wp:docPr id="115" name="文本框 115"/>
                <wp:cNvGraphicFramePr/>
                <a:graphic xmlns:a="http://schemas.openxmlformats.org/drawingml/2006/main">
                  <a:graphicData uri="http://schemas.microsoft.com/office/word/2010/wordprocessingShape">
                    <wps:wsp>
                      <wps:cNvSpPr txBox="1"/>
                      <wps:spPr>
                        <a:xfrm rot="10080000" flipH="1" flipV="1">
                          <a:off x="0" y="0"/>
                          <a:ext cx="1402715" cy="279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24"/>
                                <w:szCs w:val="28"/>
                                <w:lang w:eastAsia="zh-CN"/>
                              </w:rPr>
                            </w:pPr>
                            <w:r>
                              <w:rPr>
                                <w:rFonts w:hint="eastAsia"/>
                                <w:b/>
                                <w:bCs/>
                                <w:sz w:val="24"/>
                                <w:szCs w:val="28"/>
                                <w:lang w:eastAsia="zh-CN"/>
                              </w:rPr>
                              <w:t>新汴河路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108.35pt;margin-top:61.45pt;height:22pt;width:110.45pt;rotation:11010048f;z-index:382233600;mso-width-relative:page;mso-height-relative:page;" fillcolor="#FFFFFF [3201]" filled="t" stroked="f" coordsize="21600,21600" o:gfxdata="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3/u/E9kAAAALAQAADwAAAAAAAAAB&#10;ACAAAAAiAAAAZHJzL2Rvd25yZXYueG1sUEsBAhQAFAAAAAgAh07iQGno0M1IAgAAaAQAAA4AAAAA&#10;AAAAAQAgAAAAKAEAAGRycy9lMm9Eb2MueG1sUEsFBgAAAAAGAAYAWQEAAOIFAAAAAA==&#10;">
                <v:fill on="t" focussize="0,0"/>
                <v:stroke on="f" weight="0.5pt"/>
                <v:imagedata o:title=""/>
                <o:lock v:ext="edit" aspectratio="f"/>
                <v:textbox>
                  <w:txbxContent>
                    <w:p>
                      <w:pPr>
                        <w:rPr>
                          <w:rFonts w:hint="eastAsia" w:eastAsia="宋体"/>
                          <w:b/>
                          <w:bCs/>
                          <w:sz w:val="24"/>
                          <w:szCs w:val="28"/>
                          <w:lang w:eastAsia="zh-CN"/>
                        </w:rPr>
                      </w:pPr>
                      <w:r>
                        <w:rPr>
                          <w:rFonts w:hint="eastAsia"/>
                          <w:b/>
                          <w:bCs/>
                          <w:sz w:val="24"/>
                          <w:szCs w:val="28"/>
                          <w:lang w:eastAsia="zh-CN"/>
                        </w:rPr>
                        <w:t>新汴河路</w:t>
                      </w:r>
                    </w:p>
                  </w:txbxContent>
                </v:textbox>
              </v:shape>
            </w:pict>
          </mc:Fallback>
        </mc:AlternateContent>
      </w:r>
      <w:r>
        <w:rPr>
          <w:sz w:val="21"/>
        </w:rPr>
        <mc:AlternateContent>
          <mc:Choice Requires="wps">
            <w:drawing>
              <wp:anchor distT="0" distB="0" distL="114300" distR="114300" simplePos="0" relativeHeight="4079186944" behindDoc="0" locked="0" layoutInCell="1" allowOverlap="1">
                <wp:simplePos x="0" y="0"/>
                <wp:positionH relativeFrom="column">
                  <wp:posOffset>4409440</wp:posOffset>
                </wp:positionH>
                <wp:positionV relativeFrom="paragraph">
                  <wp:posOffset>2748915</wp:posOffset>
                </wp:positionV>
                <wp:extent cx="704850" cy="0"/>
                <wp:effectExtent l="0" t="48895" r="0" b="65405"/>
                <wp:wrapNone/>
                <wp:docPr id="117" name="直接箭头连接符 117"/>
                <wp:cNvGraphicFramePr/>
                <a:graphic xmlns:a="http://schemas.openxmlformats.org/drawingml/2006/main">
                  <a:graphicData uri="http://schemas.microsoft.com/office/word/2010/wordprocessingShape">
                    <wps:wsp>
                      <wps:cNvCnPr/>
                      <wps:spPr>
                        <a:xfrm flipH="1">
                          <a:off x="5514340" y="3682365"/>
                          <a:ext cx="7048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47.2pt;margin-top:216.45pt;height:0pt;width:55.5pt;z-index:-215780352;mso-width-relative:page;mso-height-relative:page;" filled="f" stroked="t" coordsize="21600,21600" o:gfxdata="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MOo7faAAAACwEAAA8AAAAA&#10;AAAAAQAgAAAAIgAAAGRycy9kb3ducmV2LnhtbFBLAQIUABQAAAAIAIdO4kBLdT6fEgIAAMsDAAAO&#10;AAAAAAAAAAEAIAAAACkBAABkcnMvZTJvRG9jLnhtbFBLBQYAAAAABgAGAFkBAACtBQAAAAA=&#10;">
                <v:fill on="f" focussize="0,0"/>
                <v:stroke color="#4A7EBB [3204]" joinstyle="round" endarrow="open"/>
                <v:imagedata o:title=""/>
                <o:lock v:ext="edit" aspectratio="f"/>
              </v:shape>
            </w:pict>
          </mc:Fallback>
        </mc:AlternateContent>
      </w:r>
      <w:r>
        <w:rPr>
          <w:sz w:val="21"/>
        </w:rPr>
        <mc:AlternateContent>
          <mc:Choice Requires="wps">
            <w:drawing>
              <wp:anchor distT="0" distB="0" distL="114300" distR="114300" simplePos="0" relativeHeight="3611749376" behindDoc="0" locked="0" layoutInCell="1" allowOverlap="1">
                <wp:simplePos x="0" y="0"/>
                <wp:positionH relativeFrom="column">
                  <wp:posOffset>4438015</wp:posOffset>
                </wp:positionH>
                <wp:positionV relativeFrom="paragraph">
                  <wp:posOffset>3168015</wp:posOffset>
                </wp:positionV>
                <wp:extent cx="695325" cy="0"/>
                <wp:effectExtent l="0" t="48895" r="9525" b="65405"/>
                <wp:wrapNone/>
                <wp:docPr id="118" name="直接箭头连接符 118"/>
                <wp:cNvGraphicFramePr/>
                <a:graphic xmlns:a="http://schemas.openxmlformats.org/drawingml/2006/main">
                  <a:graphicData uri="http://schemas.microsoft.com/office/word/2010/wordprocessingShape">
                    <wps:wsp>
                      <wps:cNvCnPr/>
                      <wps:spPr>
                        <a:xfrm>
                          <a:off x="0" y="0"/>
                          <a:ext cx="6953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49.45pt;margin-top:249.45pt;height:0pt;width:54.75pt;z-index:-683217920;mso-width-relative:page;mso-height-relative:page;" filled="f" stroked="t" coordsize="21600,21600" o:gfxdata="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qgRinXAAAACwEAAA8AAAAAAAAAAQAgAAAAIgAAAGRycy9kb3ducmV2Lnht&#10;bFBLAQIUABQAAAAIAIdO4kAcSrTr+gEAALUDAAAOAAAAAAAAAAEAIAAAACYBAABkcnMvZTJvRG9j&#10;LnhtbFBLBQYAAAAABgAGAFkBAACSBQAAAAA=&#10;">
                <v:fill on="f" focussize="0,0"/>
                <v:stroke color="#4A7EBB [3204]" joinstyle="round" endarrow="open"/>
                <v:imagedata o:title=""/>
                <o:lock v:ext="edit" aspectratio="f"/>
              </v:shape>
            </w:pict>
          </mc:Fallback>
        </mc:AlternateContent>
      </w:r>
      <w:r>
        <w:rPr>
          <w:sz w:val="21"/>
        </w:rPr>
        <mc:AlternateContent>
          <mc:Choice Requires="wps">
            <w:drawing>
              <wp:anchor distT="0" distB="0" distL="114300" distR="114300" simplePos="0" relativeHeight="255282176" behindDoc="0" locked="0" layoutInCell="1" allowOverlap="1">
                <wp:simplePos x="0" y="0"/>
                <wp:positionH relativeFrom="column">
                  <wp:posOffset>4409440</wp:posOffset>
                </wp:positionH>
                <wp:positionV relativeFrom="paragraph">
                  <wp:posOffset>2653665</wp:posOffset>
                </wp:positionV>
                <wp:extent cx="760095" cy="4445"/>
                <wp:effectExtent l="0" t="0" r="0" b="0"/>
                <wp:wrapNone/>
                <wp:docPr id="128" name="直接连接符 128"/>
                <wp:cNvGraphicFramePr/>
                <a:graphic xmlns:a="http://schemas.openxmlformats.org/drawingml/2006/main">
                  <a:graphicData uri="http://schemas.microsoft.com/office/word/2010/wordprocessingShape">
                    <wps:wsp>
                      <wps:cNvCnPr/>
                      <wps:spPr>
                        <a:xfrm flipV="1">
                          <a:off x="5299710" y="3711575"/>
                          <a:ext cx="760095" cy="44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7.2pt;margin-top:208.95pt;height:0.35pt;width:59.85pt;z-index:255282176;mso-width-relative:page;mso-height-relative:page;" filled="f" stroked="t" coordsize="21600,21600" o:gfxdata="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sDk7NkAAAALAQAADwAAAAAAAAABACAAAAAiAAAAZHJzL2Rvd25yZXYueG1sUEsB&#10;AhQAFAAAAAgAh07iQIZrM1v0AQAAoQMAAA4AAAAAAAAAAQAgAAAAKAEAAGRycy9lMm9Eb2MueG1s&#10;UEsFBgAAAAAGAAYAWQEAAI4FAAAAAA==&#10;">
                <v:fill on="f" focussize="0,0"/>
                <v:stroke color="#4A7EBB [3204]" joinstyle="round"/>
                <v:imagedata o:title=""/>
                <o:lock v:ext="edit" aspectratio="f"/>
              </v:line>
            </w:pict>
          </mc:Fallback>
        </mc:AlternateContent>
      </w:r>
      <w:r>
        <w:rPr>
          <w:sz w:val="28"/>
        </w:rPr>
        <mc:AlternateContent>
          <mc:Choice Requires="wps">
            <w:drawing>
              <wp:anchor distT="0" distB="0" distL="114300" distR="114300" simplePos="0" relativeHeight="447521792" behindDoc="0" locked="0" layoutInCell="1" allowOverlap="1">
                <wp:simplePos x="0" y="0"/>
                <wp:positionH relativeFrom="column">
                  <wp:posOffset>3515360</wp:posOffset>
                </wp:positionH>
                <wp:positionV relativeFrom="paragraph">
                  <wp:posOffset>2598420</wp:posOffset>
                </wp:positionV>
                <wp:extent cx="803910" cy="287020"/>
                <wp:effectExtent l="24765" t="128905" r="28575" b="136525"/>
                <wp:wrapNone/>
                <wp:docPr id="116" name="文本框 116"/>
                <wp:cNvGraphicFramePr/>
                <a:graphic xmlns:a="http://schemas.openxmlformats.org/drawingml/2006/main">
                  <a:graphicData uri="http://schemas.microsoft.com/office/word/2010/wordprocessingShape">
                    <wps:wsp>
                      <wps:cNvSpPr txBox="1"/>
                      <wps:spPr>
                        <a:xfrm rot="9600000" flipH="1" flipV="1">
                          <a:off x="0" y="0"/>
                          <a:ext cx="803910" cy="2870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276.8pt;margin-top:204.6pt;height:22.6pt;width:63.3pt;rotation:10485760f;z-index:447521792;mso-width-relative:page;mso-height-relative:page;" fillcolor="#FFFFFF [3201]" filled="t" stroked="f" coordsize="21600,21600" o:gfxdata="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Ib/GdYAAAALAQAADwAAAAAAAAABACAA&#10;AAAiAAAAZHJzL2Rvd25yZXYueG1sUEsBAhQAFAAAAAgAh07iQJWUQCxIAgAAZgQAAA4AAAAAAAAA&#10;AQAgAAAAJQEAAGRycy9lMm9Eb2MueG1sUEsFBgAAAAAGAAYAWQEAAN8FAAAAAA==&#10;">
                <v:fill on="t" focussize="0,0"/>
                <v:stroke on="f" weight="0.5pt"/>
                <v:imagedata o:title=""/>
                <o:lock v:ext="edit" aspectratio="f"/>
                <v:textbox>
                  <w:txbxContent>
                    <w:p>
                      <w:pPr>
                        <w:rPr>
                          <w:rFonts w:hint="eastAsia" w:eastAsia="宋体"/>
                          <w:lang w:eastAsia="zh-CN"/>
                        </w:rPr>
                      </w:pPr>
                      <w:r>
                        <w:rPr>
                          <w:rFonts w:hint="eastAsia"/>
                          <w:lang w:eastAsia="zh-CN"/>
                        </w:rPr>
                        <w:t>项目位置</w:t>
                      </w:r>
                    </w:p>
                  </w:txbxContent>
                </v:textbox>
              </v:shape>
            </w:pict>
          </mc:Fallback>
        </mc:AlternateContent>
      </w:r>
      <w:r>
        <w:rPr>
          <w:sz w:val="28"/>
        </w:rPr>
        <mc:AlternateContent>
          <mc:Choice Requires="wps">
            <w:drawing>
              <wp:anchor distT="0" distB="0" distL="114300" distR="114300" simplePos="0" relativeHeight="4079185920" behindDoc="0" locked="0" layoutInCell="1" allowOverlap="1">
                <wp:simplePos x="0" y="0"/>
                <wp:positionH relativeFrom="column">
                  <wp:posOffset>4342765</wp:posOffset>
                </wp:positionH>
                <wp:positionV relativeFrom="paragraph">
                  <wp:posOffset>2839085</wp:posOffset>
                </wp:positionV>
                <wp:extent cx="1123950" cy="285750"/>
                <wp:effectExtent l="0" t="0" r="0" b="0"/>
                <wp:wrapNone/>
                <wp:docPr id="111" name="文本框 111"/>
                <wp:cNvGraphicFramePr/>
                <a:graphic xmlns:a="http://schemas.openxmlformats.org/drawingml/2006/main">
                  <a:graphicData uri="http://schemas.microsoft.com/office/word/2010/wordprocessingShape">
                    <wps:wsp>
                      <wps:cNvSpPr txBox="1"/>
                      <wps:spPr>
                        <a:xfrm>
                          <a:off x="5485765" y="3753485"/>
                          <a:ext cx="1123950"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厂区出入口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1.95pt;margin-top:223.55pt;height:22.5pt;width:88.5pt;z-index:-215781376;mso-width-relative:page;mso-height-relative:page;" fillcolor="#FFFFFF [3201]" filled="t" stroked="f" coordsize="21600,21600" o:gfxdata="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z5I/9YAAAALAQAADwAAAAAAAAABACAAAAAiAAAAZHJzL2Rv&#10;d25yZXYueG1sUEsBAhQAFAAAAAgAh07iQGa2dWQ8AgAAUQQAAA4AAAAAAAAAAQAgAAAAJQEAAGRy&#10;cy9lMm9Eb2MueG1sUEsFBgAAAAAGAAYAWQEAANMFAAAAAA==&#10;">
                <v:fill on="t" focussize="0,0"/>
                <v:stroke on="f" weight="0.5pt"/>
                <v:imagedata o:title=""/>
                <o:lock v:ext="edit" aspectratio="f"/>
                <v:textbox>
                  <w:txbxContent>
                    <w:p>
                      <w:pPr>
                        <w:rPr>
                          <w:rFonts w:hint="eastAsia" w:eastAsia="宋体"/>
                          <w:lang w:eastAsia="zh-CN"/>
                        </w:rPr>
                      </w:pPr>
                      <w:r>
                        <w:rPr>
                          <w:rFonts w:hint="eastAsia"/>
                          <w:lang w:eastAsia="zh-CN"/>
                        </w:rPr>
                        <w:t>厂区出入口</w:t>
                      </w:r>
                    </w:p>
                  </w:txbxContent>
                </v:textbox>
              </v:shape>
            </w:pict>
          </mc:Fallback>
        </mc:AlternateContent>
      </w:r>
      <w:r>
        <w:rPr>
          <w:sz w:val="28"/>
        </w:rPr>
        <mc:AlternateContent>
          <mc:Choice Requires="wps">
            <w:drawing>
              <wp:anchor distT="0" distB="0" distL="114300" distR="114300" simplePos="0" relativeHeight="2165421056" behindDoc="0" locked="0" layoutInCell="1" allowOverlap="1">
                <wp:simplePos x="0" y="0"/>
                <wp:positionH relativeFrom="column">
                  <wp:posOffset>917575</wp:posOffset>
                </wp:positionH>
                <wp:positionV relativeFrom="paragraph">
                  <wp:posOffset>7331075</wp:posOffset>
                </wp:positionV>
                <wp:extent cx="112395" cy="130810"/>
                <wp:effectExtent l="12700" t="12700" r="27305" b="27940"/>
                <wp:wrapNone/>
                <wp:docPr id="154" name="五角星 154"/>
                <wp:cNvGraphicFramePr/>
                <a:graphic xmlns:a="http://schemas.openxmlformats.org/drawingml/2006/main">
                  <a:graphicData uri="http://schemas.microsoft.com/office/word/2010/wordprocessingShape">
                    <wps:wsp>
                      <wps:cNvSpPr/>
                      <wps:spPr>
                        <a:xfrm>
                          <a:off x="0" y="0"/>
                          <a:ext cx="112395" cy="130810"/>
                        </a:xfrm>
                        <a:prstGeom prst="star5">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2.25pt;margin-top:577.25pt;height:10.3pt;width:8.85pt;z-index:-2129546240;v-text-anchor:middle;mso-width-relative:page;mso-height-relative:page;" fillcolor="#4F81BD [3204]" filled="t" stroked="t" coordsize="112395,130810" o:gfxdata="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aCUV/WAAAADQEA&#10;AA8AAAAAAAAAAQAgAAAAIgAAAGRycy9kb3ducmV2LnhtbFBLAQIUABQAAAAIAIdO4kCjFqOMVQIA&#10;AJYEAAAOAAAAAAAAAAEAIAAAACUBAABkcnMvZTJvRG9jLnhtbFBLBQYAAAAABgAGAFkBAADsBQAA&#10;AAA=&#10;" path="m0,49964l42931,49965,56197,0,69463,49965,112394,49964,77662,80844,90929,130809,56197,99929,21465,130809,34732,80844xe">
                <v:path o:connectlocs="56197,0;0,49964;21465,130809;90929,130809;112394,49964" o:connectangles="247,164,82,82,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4079184896" behindDoc="0" locked="0" layoutInCell="1" allowOverlap="1">
                <wp:simplePos x="0" y="0"/>
                <wp:positionH relativeFrom="column">
                  <wp:posOffset>4451350</wp:posOffset>
                </wp:positionH>
                <wp:positionV relativeFrom="paragraph">
                  <wp:posOffset>2025650</wp:posOffset>
                </wp:positionV>
                <wp:extent cx="112395" cy="130810"/>
                <wp:effectExtent l="12700" t="12700" r="27305" b="27940"/>
                <wp:wrapNone/>
                <wp:docPr id="106" name="五角星 106"/>
                <wp:cNvGraphicFramePr/>
                <a:graphic xmlns:a="http://schemas.openxmlformats.org/drawingml/2006/main">
                  <a:graphicData uri="http://schemas.microsoft.com/office/word/2010/wordprocessingShape">
                    <wps:wsp>
                      <wps:cNvSpPr/>
                      <wps:spPr>
                        <a:xfrm>
                          <a:off x="0" y="0"/>
                          <a:ext cx="112395" cy="130810"/>
                        </a:xfrm>
                        <a:prstGeom prst="star5">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50.5pt;margin-top:159.5pt;height:10.3pt;width:8.85pt;z-index:-215782400;v-text-anchor:middle;mso-width-relative:page;mso-height-relative:page;" fillcolor="#4F81BD [3204]" filled="t" stroked="t" coordsize="112395,130810" o:gfxdata="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xvfqXNgAAAAL&#10;AQAADwAAAAAAAAABACAAAAAiAAAAZHJzL2Rvd25yZXYueG1sUEsBAhQAFAAAAAgAh07iQKoqtpNV&#10;AgAAlgQAAA4AAAAAAAAAAQAgAAAAJwEAAGRycy9lMm9Eb2MueG1sUEsFBgAAAAAGAAYAWQEAAO4F&#10;AAAAAA==&#10;" path="m0,49964l42931,49965,56197,0,69463,49965,112394,49964,77662,80844,90929,130809,56197,99929,21465,130809,34732,80844xe">
                <v:path o:connectlocs="56197,0;0,49964;21465,130809;90929,130809;112394,49964" o:connectangles="247,164,82,82,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3682464768" behindDoc="0" locked="0" layoutInCell="1" allowOverlap="1">
                <wp:simplePos x="0" y="0"/>
                <wp:positionH relativeFrom="column">
                  <wp:posOffset>1278890</wp:posOffset>
                </wp:positionH>
                <wp:positionV relativeFrom="paragraph">
                  <wp:posOffset>8141970</wp:posOffset>
                </wp:positionV>
                <wp:extent cx="3126105" cy="452120"/>
                <wp:effectExtent l="0" t="0" r="17145" b="5080"/>
                <wp:wrapNone/>
                <wp:docPr id="155" name="文本框 155"/>
                <wp:cNvGraphicFramePr/>
                <a:graphic xmlns:a="http://schemas.openxmlformats.org/drawingml/2006/main">
                  <a:graphicData uri="http://schemas.microsoft.com/office/word/2010/wordprocessingShape">
                    <wps:wsp>
                      <wps:cNvSpPr txBox="1"/>
                      <wps:spPr>
                        <a:xfrm rot="10800000" flipV="1">
                          <a:off x="0" y="0"/>
                          <a:ext cx="3126105" cy="4521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1" w:firstLineChars="100"/>
                              <w:rPr>
                                <w:rFonts w:hint="eastAsia"/>
                                <w:lang w:eastAsia="zh-CN"/>
                              </w:rPr>
                            </w:pPr>
                            <w:r>
                              <w:rPr>
                                <w:rFonts w:hint="eastAsia" w:ascii="宋体" w:hAnsi="宋体" w:eastAsia="宋体"/>
                                <w:b/>
                                <w:bCs/>
                                <w:sz w:val="21"/>
                                <w:szCs w:val="21"/>
                              </w:rPr>
                              <w:t>厂区总平面布置及竣工验收监测点位图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y;margin-left:100.7pt;margin-top:641.1pt;height:35.6pt;width:246.15pt;rotation:11796480f;z-index:-612502528;mso-width-relative:page;mso-height-relative:page;" fillcolor="#FFFFFF [3201]" filled="t" stroked="f" coordsize="21600,21600" o:gfxdata="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8QusTaAAAADQEAAA8AAAAAAAAAAQAg&#10;AAAAIgAAAGRycy9kb3ducmV2LnhtbFBLAQIUABQAAAAIAIdO4kAf5TeZRQIAAF4EAAAOAAAAAAAA&#10;AAEAIAAAACkBAABkcnMvZTJvRG9jLnhtbFBLBQYAAAAABgAGAFkBAADgBQAAAAA=&#10;">
                <v:fill on="t" focussize="0,0"/>
                <v:stroke on="f" weight="0.5pt"/>
                <v:imagedata o:title=""/>
                <o:lock v:ext="edit" aspectratio="f"/>
                <v:textbox>
                  <w:txbxContent>
                    <w:p>
                      <w:pPr>
                        <w:ind w:firstLine="211" w:firstLineChars="100"/>
                        <w:rPr>
                          <w:rFonts w:hint="eastAsia"/>
                          <w:lang w:eastAsia="zh-CN"/>
                        </w:rPr>
                      </w:pPr>
                      <w:r>
                        <w:rPr>
                          <w:rFonts w:hint="eastAsia" w:ascii="宋体" w:hAnsi="宋体" w:eastAsia="宋体"/>
                          <w:b/>
                          <w:bCs/>
                          <w:sz w:val="21"/>
                          <w:szCs w:val="21"/>
                        </w:rPr>
                        <w:t>厂区总平面布置及竣工验收监测点位图</w:t>
                      </w:r>
                    </w:p>
                  </w:txbxContent>
                </v:textbox>
              </v:shape>
            </w:pict>
          </mc:Fallback>
        </mc:AlternateContent>
      </w:r>
      <w:r>
        <w:rPr>
          <w:sz w:val="28"/>
        </w:rPr>
        <mc:AlternateContent>
          <mc:Choice Requires="wps">
            <w:drawing>
              <wp:anchor distT="0" distB="0" distL="114300" distR="114300" simplePos="0" relativeHeight="991590400" behindDoc="0" locked="0" layoutInCell="1" allowOverlap="1">
                <wp:simplePos x="0" y="0"/>
                <wp:positionH relativeFrom="column">
                  <wp:posOffset>925830</wp:posOffset>
                </wp:positionH>
                <wp:positionV relativeFrom="paragraph">
                  <wp:posOffset>7161530</wp:posOffset>
                </wp:positionV>
                <wp:extent cx="113030" cy="75565"/>
                <wp:effectExtent l="12700" t="12700" r="26670" b="26035"/>
                <wp:wrapNone/>
                <wp:docPr id="145" name="流程图: 摘录 145"/>
                <wp:cNvGraphicFramePr/>
                <a:graphic xmlns:a="http://schemas.openxmlformats.org/drawingml/2006/main">
                  <a:graphicData uri="http://schemas.microsoft.com/office/word/2010/wordprocessingShape">
                    <wps:wsp>
                      <wps:cNvSpPr/>
                      <wps:spPr>
                        <a:xfrm>
                          <a:off x="1974215" y="8846185"/>
                          <a:ext cx="113030" cy="75565"/>
                        </a:xfrm>
                        <a:prstGeom prst="flowChartExtra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72.9pt;margin-top:563.9pt;height:5.95pt;width:8.9pt;z-index:991590400;v-text-anchor:middle;mso-width-relative:page;mso-height-relative:page;" fillcolor="#4F81BD [3204]" filled="t" stroked="t" coordsize="21600,21600" o:gfxdata="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IwJ5NoAAAANAQAADwAAAAAAAAABACAAAAAiAAAAZHJz&#10;L2Rvd25yZXYueG1sUEsBAhQAFAAAAAgAh07iQGJAo0x0AgAAtAQAAA4AAAAAAAAAAQAgAAAAKQEA&#10;AGRycy9lMm9Eb2MueG1sUEsFBgAAAAAGAAYAWQEAAA8GAAAAAA==&#1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3356022784" behindDoc="0" locked="0" layoutInCell="1" allowOverlap="1">
                <wp:simplePos x="0" y="0"/>
                <wp:positionH relativeFrom="column">
                  <wp:posOffset>927100</wp:posOffset>
                </wp:positionH>
                <wp:positionV relativeFrom="paragraph">
                  <wp:posOffset>7315835</wp:posOffset>
                </wp:positionV>
                <wp:extent cx="112395" cy="130810"/>
                <wp:effectExtent l="12700" t="12700" r="27305" b="27940"/>
                <wp:wrapNone/>
                <wp:docPr id="153" name="五角星 153"/>
                <wp:cNvGraphicFramePr/>
                <a:graphic xmlns:a="http://schemas.openxmlformats.org/drawingml/2006/main">
                  <a:graphicData uri="http://schemas.microsoft.com/office/word/2010/wordprocessingShape">
                    <wps:wsp>
                      <wps:cNvSpPr/>
                      <wps:spPr>
                        <a:xfrm>
                          <a:off x="2138680" y="9018905"/>
                          <a:ext cx="112395" cy="130810"/>
                        </a:xfrm>
                        <a:prstGeom prst="star5">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3pt;margin-top:576.05pt;height:10.3pt;width:8.85pt;z-index:-938944512;v-text-anchor:middle;mso-width-relative:page;mso-height-relative:page;" fillcolor="#4F81BD [3204]" filled="t" stroked="t" coordsize="112395,130810" o:gfxdata="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GyygALYAAAADQEAAA8AAAAAAAAAAQAgAAAAIgAAAGRycy9kb3ducmV2LnhtbFBLAQIUABQA&#10;AAAIAIdO4kDD3XzqYgIAAKIEAAAOAAAAAAAAAAEAIAAAACcBAABkcnMvZTJvRG9jLnhtbFBLBQYA&#10;AAAABgAGAFkBAAD7BQAAAAA=&#10;" path="m0,49964l42931,49965,56197,0,69463,49965,112394,49964,77662,80844,90929,130809,56197,99929,21465,130809,34732,80844xe">
                <v:path o:connectlocs="56197,0;0,49964;21465,130809;90929,130809;112394,49964" o:connectangles="247,164,82,82,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991589376" behindDoc="0" locked="0" layoutInCell="1" allowOverlap="1">
                <wp:simplePos x="0" y="0"/>
                <wp:positionH relativeFrom="column">
                  <wp:posOffset>-10795</wp:posOffset>
                </wp:positionH>
                <wp:positionV relativeFrom="paragraph">
                  <wp:posOffset>7042785</wp:posOffset>
                </wp:positionV>
                <wp:extent cx="1255395" cy="1075055"/>
                <wp:effectExtent l="0" t="0" r="1905" b="10795"/>
                <wp:wrapNone/>
                <wp:docPr id="131" name="文本框 131"/>
                <wp:cNvGraphicFramePr/>
                <a:graphic xmlns:a="http://schemas.openxmlformats.org/drawingml/2006/main">
                  <a:graphicData uri="http://schemas.microsoft.com/office/word/2010/wordprocessingShape">
                    <wps:wsp>
                      <wps:cNvSpPr txBox="1"/>
                      <wps:spPr>
                        <a:xfrm rot="10800000" flipH="1" flipV="1">
                          <a:off x="0" y="0"/>
                          <a:ext cx="1255395" cy="10750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r>
                              <w:rPr>
                                <w:rFonts w:hint="eastAsia"/>
                                <w:lang w:eastAsia="zh-CN"/>
                              </w:rPr>
                              <w:t>噪声监测点位</w:t>
                            </w:r>
                          </w:p>
                          <w:p>
                            <w:pPr>
                              <w:pStyle w:val="2"/>
                              <w:ind w:left="0" w:leftChars="0" w:firstLine="0" w:firstLineChars="0"/>
                              <w:rPr>
                                <w:rFonts w:hint="eastAsia"/>
                                <w:lang w:eastAsia="zh-CN"/>
                              </w:rPr>
                            </w:pPr>
                            <w:r>
                              <w:rPr>
                                <w:rFonts w:hint="eastAsia"/>
                                <w:lang w:eastAsia="zh-CN"/>
                              </w:rPr>
                              <w:t>废水排口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0.85pt;margin-top:554.55pt;height:84.65pt;width:98.85pt;rotation:11796480f;z-index:991589376;mso-width-relative:page;mso-height-relative:page;" fillcolor="#FFFFFF [3201]" filled="t" stroked="f" coordsize="21600,21600" o:gfxdata="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ko5E39oAAAAMAQAADwAAAAAAAAAB&#10;ACAAAAAiAAAAZHJzL2Rvd25yZXYueG1sUEsBAhQAFAAAAAgAh07iQGLO1PFHAgAAaQQAAA4AAAAA&#10;AAAAAQAgAAAAKQEAAGRycy9lMm9Eb2MueG1sUEsFBgAAAAAGAAYAWQEAAOIFAAAAAA==&#10;">
                <v:fill on="t" focussize="0,0"/>
                <v:stroke on="f" weight="0.5pt"/>
                <v:imagedata o:title=""/>
                <o:lock v:ext="edit" aspectratio="f"/>
                <v:textbox>
                  <w:txbxContent>
                    <w:p>
                      <w:pPr>
                        <w:rPr>
                          <w:rFonts w:hint="eastAsia"/>
                          <w:lang w:eastAsia="zh-CN"/>
                        </w:rPr>
                      </w:pPr>
                      <w:r>
                        <w:rPr>
                          <w:rFonts w:hint="eastAsia"/>
                          <w:lang w:eastAsia="zh-CN"/>
                        </w:rPr>
                        <w:t>噪声监测点位</w:t>
                      </w:r>
                    </w:p>
                    <w:p>
                      <w:pPr>
                        <w:pStyle w:val="2"/>
                        <w:ind w:left="0" w:leftChars="0" w:firstLine="0" w:firstLineChars="0"/>
                        <w:rPr>
                          <w:rFonts w:hint="eastAsia"/>
                          <w:lang w:eastAsia="zh-CN"/>
                        </w:rPr>
                      </w:pPr>
                      <w:r>
                        <w:rPr>
                          <w:rFonts w:hint="eastAsia"/>
                          <w:lang w:eastAsia="zh-CN"/>
                        </w:rPr>
                        <w:t>废水排口</w:t>
                      </w:r>
                    </w:p>
                  </w:txbxContent>
                </v:textbox>
              </v:shape>
            </w:pict>
          </mc:Fallback>
        </mc:AlternateContent>
      </w:r>
      <w:r>
        <w:rPr>
          <w:sz w:val="28"/>
        </w:rPr>
        <mc:AlternateContent>
          <mc:Choice Requires="wps">
            <w:drawing>
              <wp:anchor distT="0" distB="0" distL="114300" distR="114300" simplePos="0" relativeHeight="273409024" behindDoc="0" locked="0" layoutInCell="1" allowOverlap="1">
                <wp:simplePos x="0" y="0"/>
                <wp:positionH relativeFrom="column">
                  <wp:posOffset>-1236980</wp:posOffset>
                </wp:positionH>
                <wp:positionV relativeFrom="paragraph">
                  <wp:posOffset>-223520</wp:posOffset>
                </wp:positionV>
                <wp:extent cx="7332980" cy="1697355"/>
                <wp:effectExtent l="1270" t="4445" r="19050" b="12700"/>
                <wp:wrapNone/>
                <wp:docPr id="135" name="直接连接符 135"/>
                <wp:cNvGraphicFramePr/>
                <a:graphic xmlns:a="http://schemas.openxmlformats.org/drawingml/2006/main">
                  <a:graphicData uri="http://schemas.microsoft.com/office/word/2010/wordprocessingShape">
                    <wps:wsp>
                      <wps:cNvCnPr/>
                      <wps:spPr>
                        <a:xfrm flipV="1">
                          <a:off x="43180" y="806450"/>
                          <a:ext cx="7332980" cy="16973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97.4pt;margin-top:-17.6pt;height:133.65pt;width:577.4pt;z-index:273409024;mso-width-relative:page;mso-height-relative:page;" filled="f" stroked="t" coordsize="21600,21600" o:gfxdata="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qZYaTbAAAADAEAAA8AAAAAAAAAAQAgAAAAIgAAAGRycy9kb3ducmV2LnhtbFBL&#10;AQIUABQAAAAIAIdO4kCWryQY8wEAAKIDAAAOAAAAAAAAAAEAIAAAACoBAABkcnMvZTJvRG9jLnht&#10;bFBLBQYAAAAABgAGAFkBAACPBQAAAAA=&#10;">
                <v:fill on="f" focussize="0,0"/>
                <v:stroke color="#4A7EBB [3204]" joinstyle="round"/>
                <v:imagedata o:title=""/>
                <o:lock v:ext="edit" aspectratio="f"/>
              </v:line>
            </w:pict>
          </mc:Fallback>
        </mc:AlternateContent>
      </w:r>
      <w:r>
        <w:drawing>
          <wp:inline distT="0" distB="0" distL="114300" distR="114300">
            <wp:extent cx="590550" cy="695325"/>
            <wp:effectExtent l="0" t="0" r="9525" b="0"/>
            <wp:docPr id="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
                    <pic:cNvPicPr>
                      <a:picLocks noChangeAspect="1"/>
                    </pic:cNvPicPr>
                  </pic:nvPicPr>
                  <pic:blipFill>
                    <a:blip r:embed="rId39"/>
                    <a:stretch>
                      <a:fillRect/>
                    </a:stretch>
                  </pic:blipFill>
                  <pic:spPr>
                    <a:xfrm rot="16200000">
                      <a:off x="0" y="0"/>
                      <a:ext cx="590550" cy="695325"/>
                    </a:xfrm>
                    <a:prstGeom prst="rect">
                      <a:avLst/>
                    </a:prstGeom>
                    <a:noFill/>
                    <a:ln>
                      <a:noFill/>
                    </a:ln>
                  </pic:spPr>
                </pic:pic>
              </a:graphicData>
            </a:graphic>
          </wp:inline>
        </w:drawing>
      </w:r>
      <w:r>
        <w:rPr>
          <w:sz w:val="28"/>
        </w:rPr>
        <mc:AlternateContent>
          <mc:Choice Requires="wps">
            <w:drawing>
              <wp:anchor distT="0" distB="0" distL="114300" distR="114300" simplePos="0" relativeHeight="3356021760" behindDoc="0" locked="0" layoutInCell="1" allowOverlap="1">
                <wp:simplePos x="0" y="0"/>
                <wp:positionH relativeFrom="column">
                  <wp:posOffset>2602230</wp:posOffset>
                </wp:positionH>
                <wp:positionV relativeFrom="paragraph">
                  <wp:posOffset>3915410</wp:posOffset>
                </wp:positionV>
                <wp:extent cx="113030" cy="75565"/>
                <wp:effectExtent l="12700" t="12700" r="26670" b="26035"/>
                <wp:wrapNone/>
                <wp:docPr id="150" name="流程图: 摘录 150"/>
                <wp:cNvGraphicFramePr/>
                <a:graphic xmlns:a="http://schemas.openxmlformats.org/drawingml/2006/main">
                  <a:graphicData uri="http://schemas.microsoft.com/office/word/2010/wordprocessingShape">
                    <wps:wsp>
                      <wps:cNvSpPr/>
                      <wps:spPr>
                        <a:xfrm>
                          <a:off x="0" y="0"/>
                          <a:ext cx="113030" cy="75565"/>
                        </a:xfrm>
                        <a:prstGeom prst="flowChartExtra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204.9pt;margin-top:308.3pt;height:5.95pt;width:8.9pt;z-index:-938945536;v-text-anchor:middle;mso-width-relative:page;mso-height-relative:page;" fillcolor="#4F81BD [3204]" filled="t" stroked="t" coordsize="21600,21600" o:gfxdata="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NMUvLbAAAACwEAAA8AAAAAAAAAAQAgAAAAIgAAAGRycy9kb3ducmV2LnhtbFBL&#10;AQIUABQAAAAIAIdO4kCdwuipZQIAAKgEAAAOAAAAAAAAAAEAIAAAACoBAABkcnMvZTJvRG9jLnht&#10;bFBLBQYAAAAABgAGAFkBAAABBgAAAAA=&#1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1876155392" behindDoc="0" locked="0" layoutInCell="1" allowOverlap="1">
                <wp:simplePos x="0" y="0"/>
                <wp:positionH relativeFrom="column">
                  <wp:posOffset>3589655</wp:posOffset>
                </wp:positionH>
                <wp:positionV relativeFrom="paragraph">
                  <wp:posOffset>3110230</wp:posOffset>
                </wp:positionV>
                <wp:extent cx="113030" cy="75565"/>
                <wp:effectExtent l="12700" t="12700" r="26670" b="26035"/>
                <wp:wrapNone/>
                <wp:docPr id="149" name="流程图: 摘录 149"/>
                <wp:cNvGraphicFramePr/>
                <a:graphic xmlns:a="http://schemas.openxmlformats.org/drawingml/2006/main">
                  <a:graphicData uri="http://schemas.microsoft.com/office/word/2010/wordprocessingShape">
                    <wps:wsp>
                      <wps:cNvSpPr/>
                      <wps:spPr>
                        <a:xfrm>
                          <a:off x="0" y="0"/>
                          <a:ext cx="113030" cy="75565"/>
                        </a:xfrm>
                        <a:prstGeom prst="flowChartExtra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282.65pt;margin-top:244.9pt;height:5.95pt;width:8.9pt;z-index:1876155392;v-text-anchor:middle;mso-width-relative:page;mso-height-relative:page;" fillcolor="#4F81BD [3204]" filled="t" stroked="t" coordsize="21600,21600" o:gfxdata="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GtFkezbAAAACwEAAA8AAAAAAAAAAQAgAAAAIgAAAGRycy9kb3ducmV2LnhtbFBL&#10;AQIUABQAAAAIAIdO4kAjyBHbZQIAAKgEAAAOAAAAAAAAAAEAIAAAACoBAABkcnMvZTJvRG9jLnht&#10;bFBLBQYAAAAABgAGAFkBAAABBgAAAAA=&#1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396289024" behindDoc="0" locked="0" layoutInCell="1" allowOverlap="1">
                <wp:simplePos x="0" y="0"/>
                <wp:positionH relativeFrom="column">
                  <wp:posOffset>1546225</wp:posOffset>
                </wp:positionH>
                <wp:positionV relativeFrom="paragraph">
                  <wp:posOffset>3629660</wp:posOffset>
                </wp:positionV>
                <wp:extent cx="113030" cy="75565"/>
                <wp:effectExtent l="12700" t="12700" r="26670" b="26035"/>
                <wp:wrapNone/>
                <wp:docPr id="148" name="流程图: 摘录 148"/>
                <wp:cNvGraphicFramePr/>
                <a:graphic xmlns:a="http://schemas.openxmlformats.org/drawingml/2006/main">
                  <a:graphicData uri="http://schemas.microsoft.com/office/word/2010/wordprocessingShape">
                    <wps:wsp>
                      <wps:cNvSpPr/>
                      <wps:spPr>
                        <a:xfrm>
                          <a:off x="0" y="0"/>
                          <a:ext cx="113030" cy="75565"/>
                        </a:xfrm>
                        <a:prstGeom prst="flowChartExtra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21.75pt;margin-top:285.8pt;height:5.95pt;width:8.9pt;z-index:396289024;v-text-anchor:middle;mso-width-relative:page;mso-height-relative:page;" fillcolor="#4F81BD [3204]" filled="t" stroked="t" coordsize="21600,21600" o:gfxdata="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mRgAZtoAAAALAQAADwAAAAAAAAABACAAAAAiAAAAZHJzL2Rvd25yZXYueG1sUEsB&#10;AhQAFAAAAAgAh07iQC/yt5BlAgAAqAQAAA4AAAAAAAAAAQAgAAAAKQEAAGRycy9lMm9Eb2MueG1s&#10;UEsFBgAAAAAGAAYAWQEAAAAGAAAAAA==&#1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3211389952" behindDoc="0" locked="0" layoutInCell="1" allowOverlap="1">
                <wp:simplePos x="0" y="0"/>
                <wp:positionH relativeFrom="column">
                  <wp:posOffset>2403475</wp:posOffset>
                </wp:positionH>
                <wp:positionV relativeFrom="paragraph">
                  <wp:posOffset>2789555</wp:posOffset>
                </wp:positionV>
                <wp:extent cx="113030" cy="75565"/>
                <wp:effectExtent l="12700" t="12700" r="26670" b="26035"/>
                <wp:wrapNone/>
                <wp:docPr id="147" name="流程图: 摘录 147"/>
                <wp:cNvGraphicFramePr/>
                <a:graphic xmlns:a="http://schemas.openxmlformats.org/drawingml/2006/main">
                  <a:graphicData uri="http://schemas.microsoft.com/office/word/2010/wordprocessingShape">
                    <wps:wsp>
                      <wps:cNvSpPr/>
                      <wps:spPr>
                        <a:xfrm>
                          <a:off x="0" y="0"/>
                          <a:ext cx="113030" cy="75565"/>
                        </a:xfrm>
                        <a:prstGeom prst="flowChartExtra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89.25pt;margin-top:219.65pt;height:5.95pt;width:8.9pt;z-index:-1083577344;v-text-anchor:middle;mso-width-relative:page;mso-height-relative:page;" fillcolor="#4F81BD [3204]" filled="t" stroked="t" coordsize="21600,21600" o:gfxdata="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4IJLDbAAAACwEAAA8AAAAAAAAAAQAgAAAAIgAAAGRycy9kb3ducmV2LnhtbFBL&#10;AQIUABQAAAAIAIdO4kDpiBaJZQIAAKgEAAAOAAAAAAAAAAEAIAAAACoBAABkcnMvZTJvRG9jLnht&#10;bFBLBQYAAAAABgAGAFkBAAABBgAAAAA=&#10;">
                <v:fill on="t" focussize="0,0"/>
                <v:stroke weight="2pt" color="#000000 [3213]" joinstyle="round"/>
                <v:imagedata o:title=""/>
                <o:lock v:ext="edit" aspectratio="f"/>
              </v:shape>
            </w:pict>
          </mc:Fallback>
        </mc:AlternateContent>
      </w:r>
      <w:r>
        <w:rPr>
          <w:sz w:val="28"/>
        </w:rPr>
        <mc:AlternateContent>
          <mc:Choice Requires="wps">
            <w:drawing>
              <wp:anchor distT="0" distB="0" distL="114300" distR="114300" simplePos="0" relativeHeight="665147392" behindDoc="0" locked="0" layoutInCell="1" allowOverlap="1">
                <wp:simplePos x="0" y="0"/>
                <wp:positionH relativeFrom="column">
                  <wp:posOffset>2261235</wp:posOffset>
                </wp:positionH>
                <wp:positionV relativeFrom="paragraph">
                  <wp:posOffset>4421505</wp:posOffset>
                </wp:positionV>
                <wp:extent cx="1402715" cy="279400"/>
                <wp:effectExtent l="0" t="0" r="6985" b="6350"/>
                <wp:wrapNone/>
                <wp:docPr id="130" name="文本框 130"/>
                <wp:cNvGraphicFramePr/>
                <a:graphic xmlns:a="http://schemas.openxmlformats.org/drawingml/2006/main">
                  <a:graphicData uri="http://schemas.microsoft.com/office/word/2010/wordprocessingShape">
                    <wps:wsp>
                      <wps:cNvSpPr txBox="1"/>
                      <wps:spPr>
                        <a:xfrm rot="10800000" flipH="1" flipV="1">
                          <a:off x="0" y="0"/>
                          <a:ext cx="1402715" cy="279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合肥宝来食品厂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178.05pt;margin-top:348.15pt;height:22pt;width:110.45pt;rotation:11796480f;z-index:665147392;mso-width-relative:page;mso-height-relative:page;" fillcolor="#FFFFFF [3201]" filled="t" stroked="f" coordsize="21600,21600" o:gfxdata="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a5RMHbAAAACwEAAA8AAAAAAAAA&#10;AQAgAAAAIgAAAGRycy9kb3ducmV2LnhtbFBLAQIUABQAAAAIAIdO4kCO5m1vRwIAAGgEAAAOAAAA&#10;AAAAAAEAIAAAACoBAABkcnMvZTJvRG9jLnhtbFBLBQYAAAAABgAGAFkBAADjBQAAAAA=&#10;">
                <v:fill on="t" focussize="0,0"/>
                <v:stroke on="f" weight="0.5pt"/>
                <v:imagedata o:title=""/>
                <o:lock v:ext="edit" aspectratio="f"/>
                <v:textbox>
                  <w:txbxContent>
                    <w:p>
                      <w:pPr>
                        <w:rPr>
                          <w:rFonts w:hint="eastAsia" w:eastAsia="宋体"/>
                          <w:lang w:eastAsia="zh-CN"/>
                        </w:rPr>
                      </w:pPr>
                      <w:r>
                        <w:rPr>
                          <w:rFonts w:hint="eastAsia"/>
                          <w:lang w:eastAsia="zh-CN"/>
                        </w:rPr>
                        <w:t>合肥宝来食品厂</w:t>
                      </w:r>
                    </w:p>
                  </w:txbxContent>
                </v:textbox>
              </v:shape>
            </w:pict>
          </mc:Fallback>
        </mc:AlternateContent>
      </w:r>
      <w:r>
        <w:rPr>
          <w:sz w:val="21"/>
        </w:rPr>
        <mc:AlternateContent>
          <mc:Choice Requires="wps">
            <w:drawing>
              <wp:anchor distT="0" distB="0" distL="114300" distR="114300" simplePos="0" relativeHeight="599859200" behindDoc="0" locked="0" layoutInCell="1" allowOverlap="1">
                <wp:simplePos x="0" y="0"/>
                <wp:positionH relativeFrom="column">
                  <wp:posOffset>1936750</wp:posOffset>
                </wp:positionH>
                <wp:positionV relativeFrom="paragraph">
                  <wp:posOffset>4119880</wp:posOffset>
                </wp:positionV>
                <wp:extent cx="2197735" cy="948055"/>
                <wp:effectExtent l="91440" t="247650" r="92075" b="252095"/>
                <wp:wrapNone/>
                <wp:docPr id="127" name="矩形 127"/>
                <wp:cNvGraphicFramePr/>
                <a:graphic xmlns:a="http://schemas.openxmlformats.org/drawingml/2006/main">
                  <a:graphicData uri="http://schemas.microsoft.com/office/word/2010/wordprocessingShape">
                    <wps:wsp>
                      <wps:cNvSpPr/>
                      <wps:spPr>
                        <a:xfrm rot="20820000">
                          <a:off x="0" y="0"/>
                          <a:ext cx="2197735" cy="94805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2.5pt;margin-top:324.4pt;height:74.65pt;width:173.05pt;rotation:-851968f;z-index:599859200;v-text-anchor:middle;mso-width-relative:page;mso-height-relative:page;" fillcolor="#4F81BD [3204]" filled="t" stroked="t" coordsize="21600,21600" o:gfxdata="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GAscg2wAAAAsBAAAPAAAAAAAAAAEAIAAAACIAAABkcnMvZG93bnJldi54bWxQ&#10;SwECFAAUAAAACACHTuJAiYlgsGYCAADDBAAADgAAAAAAAAABACAAAAAqAQAAZHJzL2Uyb0RvYy54&#10;bWxQSwUGAAAAAAYABgBZAQAAAgYAAAAA&#10;">
                <v:fill on="t" focussize="0,0"/>
                <v:stroke weight="2pt" color="#385D8A [3204]" joinstyle="round"/>
                <v:imagedata o:title=""/>
                <o:lock v:ext="edit" aspectratio="f"/>
              </v:rect>
            </w:pict>
          </mc:Fallback>
        </mc:AlternateContent>
      </w:r>
      <w:r>
        <w:rPr>
          <w:sz w:val="21"/>
        </w:rPr>
        <mc:AlternateContent>
          <mc:Choice Requires="wps">
            <w:drawing>
              <wp:anchor distT="0" distB="0" distL="114300" distR="114300" simplePos="0" relativeHeight="273416192" behindDoc="0" locked="0" layoutInCell="1" allowOverlap="1">
                <wp:simplePos x="0" y="0"/>
                <wp:positionH relativeFrom="column">
                  <wp:posOffset>-10160</wp:posOffset>
                </wp:positionH>
                <wp:positionV relativeFrom="paragraph">
                  <wp:posOffset>2827020</wp:posOffset>
                </wp:positionV>
                <wp:extent cx="1393825" cy="2848610"/>
                <wp:effectExtent l="314960" t="132715" r="329565" b="142875"/>
                <wp:wrapNone/>
                <wp:docPr id="142" name="矩形 142"/>
                <wp:cNvGraphicFramePr/>
                <a:graphic xmlns:a="http://schemas.openxmlformats.org/drawingml/2006/main">
                  <a:graphicData uri="http://schemas.microsoft.com/office/word/2010/wordprocessingShape">
                    <wps:wsp>
                      <wps:cNvSpPr/>
                      <wps:spPr>
                        <a:xfrm rot="20820000">
                          <a:off x="996315" y="4083685"/>
                          <a:ext cx="1393825" cy="284861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8pt;margin-top:222.6pt;height:224.3pt;width:109.75pt;rotation:-851968f;z-index:273416192;v-text-anchor:middle;mso-width-relative:page;mso-height-relative:page;" fillcolor="#4F81BD [3204]" filled="t" stroked="t" coordsize="21600,21600" o:gfxdata="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JN6SonbAAAACgEAAA8AAAAAAAAAAQAgAAAAIgAAAGRy&#10;cy9kb3ducmV2LnhtbFBLAQIUABQAAAAIAIdO4kDVJhBIdAIAAM8EAAAOAAAAAAAAAAEAIAAAACoB&#10;AABkcnMvZTJvRG9jLnhtbFBLBQYAAAAABgAGAFkBAAAQBgAAAAA=&#10;">
                <v:fill on="t" focussize="0,0"/>
                <v:stroke weight="2pt" color="#385D8A [3204]" joinstyle="round"/>
                <v:imagedata o:title=""/>
                <o:lock v:ext="edit" aspectratio="f"/>
              </v:rect>
            </w:pict>
          </mc:Fallback>
        </mc:AlternateContent>
      </w:r>
      <w:r>
        <w:rPr>
          <w:sz w:val="28"/>
        </w:rPr>
        <mc:AlternateContent>
          <mc:Choice Requires="wps">
            <w:drawing>
              <wp:anchor distT="0" distB="0" distL="114300" distR="114300" simplePos="0" relativeHeight="578099200" behindDoc="0" locked="0" layoutInCell="1" allowOverlap="1">
                <wp:simplePos x="0" y="0"/>
                <wp:positionH relativeFrom="column">
                  <wp:posOffset>101600</wp:posOffset>
                </wp:positionH>
                <wp:positionV relativeFrom="paragraph">
                  <wp:posOffset>4245610</wp:posOffset>
                </wp:positionV>
                <wp:extent cx="1255395" cy="452120"/>
                <wp:effectExtent l="0" t="0" r="1905" b="5080"/>
                <wp:wrapNone/>
                <wp:docPr id="126" name="文本框 126"/>
                <wp:cNvGraphicFramePr/>
                <a:graphic xmlns:a="http://schemas.openxmlformats.org/drawingml/2006/main">
                  <a:graphicData uri="http://schemas.microsoft.com/office/word/2010/wordprocessingShape">
                    <wps:wsp>
                      <wps:cNvSpPr txBox="1"/>
                      <wps:spPr>
                        <a:xfrm rot="10800000" flipH="1" flipV="1">
                          <a:off x="0" y="0"/>
                          <a:ext cx="1255395" cy="4521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合肥市金枫五金配件厂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8pt;margin-top:334.3pt;height:35.6pt;width:98.85pt;rotation:11796480f;z-index:578099200;mso-width-relative:page;mso-height-relative:page;" fillcolor="#FFFFFF [3201]" filled="t" stroked="f" coordsize="21600,21600" o:gfxdata="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pUbXP2QAAAAoBAAAPAAAAAAAA&#10;AAEAIAAAACIAAABkcnMvZG93bnJldi54bWxQSwECFAAUAAAACACHTuJAtBgIw0oCAABoBAAADgAA&#10;AAAAAAABACAAAAAoAQAAZHJzL2Uyb0RvYy54bWxQSwUGAAAAAAYABgBZAQAA5AUAAAAA&#10;">
                <v:fill on="t" focussize="0,0"/>
                <v:stroke on="f" weight="0.5pt"/>
                <v:imagedata o:title=""/>
                <o:lock v:ext="edit" aspectratio="f"/>
                <v:textbox>
                  <w:txbxContent>
                    <w:p>
                      <w:pPr>
                        <w:rPr>
                          <w:rFonts w:hint="eastAsia" w:eastAsia="宋体"/>
                          <w:lang w:eastAsia="zh-CN"/>
                        </w:rPr>
                      </w:pPr>
                      <w:r>
                        <w:rPr>
                          <w:rFonts w:hint="eastAsia"/>
                          <w:lang w:eastAsia="zh-CN"/>
                        </w:rPr>
                        <w:t>合肥市金枫五金配件厂</w:t>
                      </w:r>
                    </w:p>
                  </w:txbxContent>
                </v:textbox>
              </v:shape>
            </w:pict>
          </mc:Fallback>
        </mc:AlternateContent>
      </w:r>
      <w:r>
        <w:rPr>
          <w:sz w:val="21"/>
        </w:rPr>
        <mc:AlternateContent>
          <mc:Choice Requires="wps">
            <w:drawing>
              <wp:anchor distT="0" distB="0" distL="114300" distR="114300" simplePos="0" relativeHeight="273417216" behindDoc="0" locked="0" layoutInCell="1" allowOverlap="1">
                <wp:simplePos x="0" y="0"/>
                <wp:positionH relativeFrom="column">
                  <wp:posOffset>-510540</wp:posOffset>
                </wp:positionH>
                <wp:positionV relativeFrom="paragraph">
                  <wp:posOffset>1805305</wp:posOffset>
                </wp:positionV>
                <wp:extent cx="1445895" cy="960755"/>
                <wp:effectExtent l="102235" t="163195" r="109220" b="171450"/>
                <wp:wrapNone/>
                <wp:docPr id="143" name="矩形 143"/>
                <wp:cNvGraphicFramePr/>
                <a:graphic xmlns:a="http://schemas.openxmlformats.org/drawingml/2006/main">
                  <a:graphicData uri="http://schemas.microsoft.com/office/word/2010/wordprocessingShape">
                    <wps:wsp>
                      <wps:cNvSpPr/>
                      <wps:spPr>
                        <a:xfrm rot="20820000">
                          <a:off x="727710" y="3148330"/>
                          <a:ext cx="1445895" cy="96075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2pt;margin-top:142.15pt;height:75.65pt;width:113.85pt;rotation:-851968f;z-index:273417216;v-text-anchor:middle;mso-width-relative:page;mso-height-relative:page;" fillcolor="#4F81BD [3204]" filled="t" stroked="t" coordsize="21600,21600" o:gfxdata="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NKnDUnbAAAACwEAAA8AAAAAAAAAAQAgAAAAIgAAAGRycy9k&#10;b3ducmV2LnhtbFBLAQIUABQAAAAIAIdO4kDtbjpUcQIAAM4EAAAOAAAAAAAAAAEAIAAAACoBAABk&#10;cnMvZTJvRG9jLnhtbFBLBQYAAAAABgAGAFkBAAANBgAAAAA=&#10;">
                <v:fill on="t" focussize="0,0"/>
                <v:stroke weight="2pt" color="#385D8A [3204]" joinstyle="round"/>
                <v:imagedata o:title=""/>
                <o:lock v:ext="edit" aspectratio="f"/>
              </v:rect>
            </w:pict>
          </mc:Fallback>
        </mc:AlternateContent>
      </w:r>
      <w:r>
        <w:rPr>
          <w:sz w:val="21"/>
        </w:rPr>
        <mc:AlternateContent>
          <mc:Choice Requires="wps">
            <w:drawing>
              <wp:anchor distT="0" distB="0" distL="114300" distR="114300" simplePos="0" relativeHeight="316943360" behindDoc="0" locked="0" layoutInCell="1" allowOverlap="1">
                <wp:simplePos x="0" y="0"/>
                <wp:positionH relativeFrom="column">
                  <wp:posOffset>2943860</wp:posOffset>
                </wp:positionH>
                <wp:positionV relativeFrom="paragraph">
                  <wp:posOffset>2868930</wp:posOffset>
                </wp:positionV>
                <wp:extent cx="614680" cy="388620"/>
                <wp:effectExtent l="2540" t="0" r="11430" b="11430"/>
                <wp:wrapNone/>
                <wp:docPr id="112" name="直接箭头连接符 112"/>
                <wp:cNvGraphicFramePr/>
                <a:graphic xmlns:a="http://schemas.openxmlformats.org/drawingml/2006/main">
                  <a:graphicData uri="http://schemas.microsoft.com/office/word/2010/wordprocessingShape">
                    <wps:wsp>
                      <wps:cNvCnPr/>
                      <wps:spPr>
                        <a:xfrm flipV="1">
                          <a:off x="0" y="0"/>
                          <a:ext cx="614680" cy="38862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31.8pt;margin-top:225.9pt;height:30.6pt;width:48.4pt;z-index:316943360;mso-width-relative:page;mso-height-relative:page;" filled="f" stroked="t" coordsize="21600,21600" o:gfxdata="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nxge2AAAAAsBAAAPAAAAAAAAAAEAIAAAACIAAABkcnMvZG93bnJldi54bWxQSwECFAAUAAAACACH&#10;TuJAY2ywrusBAACLAwAADgAAAAAAAAABACAAAAAnAQAAZHJzL2Uyb0RvYy54bWxQSwUGAAAAAAYA&#10;BgBZAQAAhAUAAAAA&#10;">
                <v:fill on="f" focussize="0,0"/>
                <v:stroke color="#FF0000 [3204]" joinstyle="round" endarrow="open"/>
                <v:imagedata o:title=""/>
                <o:lock v:ext="edit" aspectratio="f"/>
              </v:shape>
            </w:pict>
          </mc:Fallback>
        </mc:AlternateContent>
      </w:r>
      <w:r>
        <w:rPr>
          <w:sz w:val="21"/>
        </w:rPr>
        <mc:AlternateContent>
          <mc:Choice Requires="wps">
            <w:drawing>
              <wp:anchor distT="0" distB="0" distL="114300" distR="114300" simplePos="0" relativeHeight="273406976" behindDoc="0" locked="0" layoutInCell="1" allowOverlap="1">
                <wp:simplePos x="0" y="0"/>
                <wp:positionH relativeFrom="column">
                  <wp:posOffset>5169535</wp:posOffset>
                </wp:positionH>
                <wp:positionV relativeFrom="paragraph">
                  <wp:posOffset>3270885</wp:posOffset>
                </wp:positionV>
                <wp:extent cx="0" cy="2578100"/>
                <wp:effectExtent l="4445" t="0" r="14605" b="12700"/>
                <wp:wrapNone/>
                <wp:docPr id="133" name="直接连接符 133"/>
                <wp:cNvGraphicFramePr/>
                <a:graphic xmlns:a="http://schemas.openxmlformats.org/drawingml/2006/main">
                  <a:graphicData uri="http://schemas.microsoft.com/office/word/2010/wordprocessingShape">
                    <wps:wsp>
                      <wps:cNvCnPr/>
                      <wps:spPr>
                        <a:xfrm flipV="1">
                          <a:off x="0" y="0"/>
                          <a:ext cx="0" cy="257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07.05pt;margin-top:257.55pt;height:203pt;width:0pt;z-index:273406976;mso-width-relative:page;mso-height-relative:page;" filled="f" stroked="t" coordsize="21600,21600" o:gfxdata="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yeFPdcAAAAL&#10;AQAADwAAAAAAAAABACAAAAAiAAAAZHJzL2Rvd25yZXYueG1sUEsBAhQAFAAAAAgAh07iQPiYoETk&#10;AQAAkwMAAA4AAAAAAAAAAQAgAAAAJgEAAGRycy9lMm9Eb2MueG1sUEsFBgAAAAAGAAYAWQEAAHwF&#10;A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73408000" behindDoc="0" locked="0" layoutInCell="1" allowOverlap="1">
                <wp:simplePos x="0" y="0"/>
                <wp:positionH relativeFrom="column">
                  <wp:posOffset>-1162685</wp:posOffset>
                </wp:positionH>
                <wp:positionV relativeFrom="paragraph">
                  <wp:posOffset>413385</wp:posOffset>
                </wp:positionV>
                <wp:extent cx="6306185" cy="1421130"/>
                <wp:effectExtent l="1270" t="4445" r="17145" b="22225"/>
                <wp:wrapNone/>
                <wp:docPr id="134" name="直接连接符 134"/>
                <wp:cNvGraphicFramePr/>
                <a:graphic xmlns:a="http://schemas.openxmlformats.org/drawingml/2006/main">
                  <a:graphicData uri="http://schemas.microsoft.com/office/word/2010/wordprocessingShape">
                    <wps:wsp>
                      <wps:cNvCnPr/>
                      <wps:spPr>
                        <a:xfrm flipH="1">
                          <a:off x="225425" y="1412240"/>
                          <a:ext cx="6306185" cy="14211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1.55pt;margin-top:32.55pt;height:111.9pt;width:496.55pt;z-index:273408000;mso-width-relative:page;mso-height-relative:page;" filled="f" stroked="t" coordsize="21600,21600" o:gfxdata="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4oeNA2gAAAAsBAAAPAAAAAAAAAAEAIAAAACIAAABkcnMvZG93bnJldi54bWxQSwEC&#10;FAAUAAAACACHTuJAfmzPGPIBAACkAwAADgAAAAAAAAABACAAAAApAQAAZHJzL2Uyb0RvYy54bWxQ&#10;SwUGAAAAAAYABgBZAQAAjQU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73412096" behindDoc="0" locked="0" layoutInCell="1" allowOverlap="1">
                <wp:simplePos x="0" y="0"/>
                <wp:positionH relativeFrom="column">
                  <wp:posOffset>-779145</wp:posOffset>
                </wp:positionH>
                <wp:positionV relativeFrom="paragraph">
                  <wp:posOffset>582295</wp:posOffset>
                </wp:positionV>
                <wp:extent cx="5758180" cy="1301115"/>
                <wp:effectExtent l="1270" t="4445" r="12700" b="8890"/>
                <wp:wrapNone/>
                <wp:docPr id="138" name="直接连接符 138"/>
                <wp:cNvGraphicFramePr/>
                <a:graphic xmlns:a="http://schemas.openxmlformats.org/drawingml/2006/main">
                  <a:graphicData uri="http://schemas.microsoft.com/office/word/2010/wordprocessingShape">
                    <wps:wsp>
                      <wps:cNvCnPr/>
                      <wps:spPr>
                        <a:xfrm flipH="1">
                          <a:off x="346710" y="1702435"/>
                          <a:ext cx="5758180" cy="13011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61.35pt;margin-top:45.85pt;height:102.45pt;width:453.4pt;z-index:273412096;mso-width-relative:page;mso-height-relative:page;" filled="f" stroked="t" coordsize="21600,21600" o:gfxdata="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yhvtj2wAAAAsBAAAPAAAAAAAAAAEAIAAAACIAAABkcnMvZG93bnJldi54&#10;bWxQSwECFAAUAAAACACHTuJA79aCYvcBAACkAwAADgAAAAAAAAABACAAAAAqAQAAZHJzL2Uyb0Rv&#10;Yy54bWxQSwUGAAAAAAYABgBZAQAAkwUAAAAA&#10;">
                <v:fill on="f" focussize="0,0"/>
                <v:stroke color="#4A7EBB [3204]" joinstyle="round"/>
                <v:imagedata o:title=""/>
                <o:lock v:ext="edit" aspectratio="f"/>
              </v:line>
            </w:pict>
          </mc:Fallback>
        </mc:AlternateContent>
      </w:r>
      <w:r>
        <w:rPr>
          <w:sz w:val="28"/>
        </w:rPr>
        <mc:AlternateContent>
          <mc:Choice Requires="wps">
            <w:drawing>
              <wp:anchor distT="0" distB="0" distL="114300" distR="114300" simplePos="0" relativeHeight="316945408" behindDoc="0" locked="0" layoutInCell="1" allowOverlap="1">
                <wp:simplePos x="0" y="0"/>
                <wp:positionH relativeFrom="column">
                  <wp:posOffset>1871345</wp:posOffset>
                </wp:positionH>
                <wp:positionV relativeFrom="paragraph">
                  <wp:posOffset>1624965</wp:posOffset>
                </wp:positionV>
                <wp:extent cx="1402715" cy="279400"/>
                <wp:effectExtent l="0" t="0" r="6985" b="6350"/>
                <wp:wrapNone/>
                <wp:docPr id="114" name="文本框 114"/>
                <wp:cNvGraphicFramePr/>
                <a:graphic xmlns:a="http://schemas.openxmlformats.org/drawingml/2006/main">
                  <a:graphicData uri="http://schemas.microsoft.com/office/word/2010/wordprocessingShape">
                    <wps:wsp>
                      <wps:cNvSpPr txBox="1"/>
                      <wps:spPr>
                        <a:xfrm rot="10800000" flipH="1" flipV="1">
                          <a:off x="5810250" y="1856740"/>
                          <a:ext cx="1402715" cy="279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合肥奇美汽车配件厂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 y;margin-left:147.35pt;margin-top:127.95pt;height:22pt;width:110.45pt;rotation:11796480f;z-index:316945408;mso-width-relative:page;mso-height-relative:page;" fillcolor="#FFFFFF [3201]" filled="t" stroked="f" coordsize="21600,21600" o:gfxdata="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fMw8jZAAAACwEA&#10;AA8AAAAAAAAAAQAgAAAAIgAAAGRycy9kb3ducmV2LnhtbFBLAQIUABQAAAAIAIdO4kDE6NBqUgIA&#10;AHQEAAAOAAAAAAAAAAEAIAAAACgBAABkcnMvZTJvRG9jLnhtbFBLBQYAAAAABgAGAFkBAADsBQAA&#10;AAA=&#10;">
                <v:fill on="t" focussize="0,0"/>
                <v:stroke on="f" weight="0.5pt"/>
                <v:imagedata o:title=""/>
                <o:lock v:ext="edit" aspectratio="f"/>
                <v:textbox>
                  <w:txbxContent>
                    <w:p>
                      <w:pPr>
                        <w:rPr>
                          <w:rFonts w:hint="eastAsia" w:eastAsia="宋体"/>
                          <w:lang w:eastAsia="zh-CN"/>
                        </w:rPr>
                      </w:pPr>
                      <w:r>
                        <w:rPr>
                          <w:rFonts w:hint="eastAsia"/>
                          <w:lang w:eastAsia="zh-CN"/>
                        </w:rPr>
                        <w:t>合肥奇美汽车配件厂</w:t>
                      </w:r>
                    </w:p>
                  </w:txbxContent>
                </v:textbox>
              </v:shape>
            </w:pict>
          </mc:Fallback>
        </mc:AlternateContent>
      </w:r>
      <w:r>
        <w:rPr>
          <w:sz w:val="21"/>
        </w:rPr>
        <mc:AlternateContent>
          <mc:Choice Requires="wps">
            <w:drawing>
              <wp:anchor distT="0" distB="0" distL="114300" distR="114300" simplePos="0" relativeHeight="273418240" behindDoc="0" locked="0" layoutInCell="1" allowOverlap="1">
                <wp:simplePos x="0" y="0"/>
                <wp:positionH relativeFrom="column">
                  <wp:posOffset>1214120</wp:posOffset>
                </wp:positionH>
                <wp:positionV relativeFrom="paragraph">
                  <wp:posOffset>1272540</wp:posOffset>
                </wp:positionV>
                <wp:extent cx="3030220" cy="1302385"/>
                <wp:effectExtent l="114935" t="313690" r="131445" b="327025"/>
                <wp:wrapNone/>
                <wp:docPr id="144" name="矩形 144"/>
                <wp:cNvGraphicFramePr/>
                <a:graphic xmlns:a="http://schemas.openxmlformats.org/drawingml/2006/main">
                  <a:graphicData uri="http://schemas.microsoft.com/office/word/2010/wordprocessingShape">
                    <wps:wsp>
                      <wps:cNvSpPr/>
                      <wps:spPr>
                        <a:xfrm rot="20880000">
                          <a:off x="2494280" y="2793365"/>
                          <a:ext cx="3030220" cy="13023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5.6pt;margin-top:100.2pt;height:102.55pt;width:238.6pt;rotation:-786432f;z-index:273418240;v-text-anchor:middle;mso-width-relative:page;mso-height-relative:page;" fillcolor="#4F81BD [3204]" filled="t" stroked="t" coordsize="21600,21600" o:gfxdata="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PlW16jXAAAACwEAAA8AAAAAAAAAAQAgAAAAIgAAAGRycy9kb3ducmV2&#10;LnhtbFBLAQIUABQAAAAIAIdO4kC98FyWbwIAANAEAAAOAAAAAAAAAAEAIAAAACYBAABkcnMvZTJv&#10;RG9jLnhtbFBLBQYAAAAABgAGAFkBAAAHBgAAAAA=&#10;">
                <v:fill on="t" focussize="0,0"/>
                <v:stroke weight="2pt" color="#385D8A [3204]" joinstyle="round"/>
                <v:imagedata o:title=""/>
                <o:lock v:ext="edit" aspectratio="f"/>
              </v:rect>
            </w:pict>
          </mc:Fallback>
        </mc:AlternateContent>
      </w:r>
      <w:r>
        <w:rPr>
          <w:sz w:val="28"/>
        </w:rPr>
        <mc:AlternateContent>
          <mc:Choice Requires="wps">
            <w:drawing>
              <wp:anchor distT="0" distB="0" distL="114300" distR="114300" simplePos="0" relativeHeight="273410048" behindDoc="0" locked="0" layoutInCell="1" allowOverlap="1">
                <wp:simplePos x="0" y="0"/>
                <wp:positionH relativeFrom="column">
                  <wp:posOffset>5637530</wp:posOffset>
                </wp:positionH>
                <wp:positionV relativeFrom="paragraph">
                  <wp:posOffset>363855</wp:posOffset>
                </wp:positionV>
                <wp:extent cx="0" cy="5507355"/>
                <wp:effectExtent l="4445" t="0" r="14605" b="17145"/>
                <wp:wrapNone/>
                <wp:docPr id="136" name="直接连接符 136"/>
                <wp:cNvGraphicFramePr/>
                <a:graphic xmlns:a="http://schemas.openxmlformats.org/drawingml/2006/main">
                  <a:graphicData uri="http://schemas.microsoft.com/office/word/2010/wordprocessingShape">
                    <wps:wsp>
                      <wps:cNvCnPr/>
                      <wps:spPr>
                        <a:xfrm>
                          <a:off x="7533640" y="789305"/>
                          <a:ext cx="0" cy="55073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43.9pt;margin-top:28.65pt;height:433.65pt;width:0pt;z-index:273410048;mso-width-relative:page;mso-height-relative:page;" filled="f" stroked="t" coordsize="21600,21600" o:gfxdata="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qtTagdoAAAAKAQAADwAAAAAAAAABACAAAAAiAAAAZHJzL2Rvd25yZXYueG1sUEsBAhQAFAAAAAgA&#10;h07iQAqcIwXqAQAAlAMAAA4AAAAAAAAAAQAgAAAAKQEAAGRycy9lMm9Eb2MueG1sUEsFBgAAAAAG&#10;AAYAWQEAAIUFA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316944384" behindDoc="0" locked="0" layoutInCell="1" allowOverlap="1">
                <wp:simplePos x="0" y="0"/>
                <wp:positionH relativeFrom="column">
                  <wp:posOffset>2710815</wp:posOffset>
                </wp:positionH>
                <wp:positionV relativeFrom="paragraph">
                  <wp:posOffset>3232150</wp:posOffset>
                </wp:positionV>
                <wp:extent cx="190500" cy="190500"/>
                <wp:effectExtent l="12700" t="12700" r="25400" b="25400"/>
                <wp:wrapNone/>
                <wp:docPr id="113" name="五角星 113"/>
                <wp:cNvGraphicFramePr/>
                <a:graphic xmlns:a="http://schemas.openxmlformats.org/drawingml/2006/main">
                  <a:graphicData uri="http://schemas.microsoft.com/office/word/2010/wordprocessingShape">
                    <wps:wsp>
                      <wps:cNvSpPr/>
                      <wps:spPr>
                        <a:xfrm>
                          <a:off x="4044315" y="4350385"/>
                          <a:ext cx="190500" cy="190500"/>
                        </a:xfrm>
                        <a:prstGeom prst="star5">
                          <a:avLst/>
                        </a:prstGeom>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13.45pt;margin-top:254.5pt;height:15pt;width:15pt;z-index:316944384;v-text-anchor:middle;mso-width-relative:page;mso-height-relative:page;" fillcolor="#4F81BD [3204]" filled="t" stroked="t" coordsize="190500,190500" o:gfxdata="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B&#10;OGnZ2AAAAAsBAAAPAAAAAAAAAAEAIAAAACIAAABkcnMvZG93bnJldi54bWxQSwECFAAUAAAACACH&#10;TuJAtnnM/F0CAACiBAAADgAAAAAAAAABACAAAAAnAQAAZHJzL2Uyb0RvYy54bWxQSwUGAAAAAAYA&#10;BgBZAQAA9gUAAAAA&#10;" path="m0,72764l72764,72764,95250,0,117735,72764,190499,72764,131631,117734,154117,190499,95250,145528,36382,190499,58868,117734xe">
                <v:path o:connectlocs="95250,0;0,72764;36382,190499;154117,190499;190499,72764" o:connectangles="247,164,82,82,0"/>
                <v:fill on="t" focussize="0,0"/>
                <v:stroke weight="2pt" color="#FF0000 [3204]" joinstyle="round"/>
                <v:imagedata o:title=""/>
                <o:lock v:ext="edit" aspectratio="f"/>
              </v:shape>
            </w:pict>
          </mc:Fallback>
        </mc:AlternateContent>
      </w:r>
      <w:r>
        <w:rPr>
          <w:sz w:val="21"/>
        </w:rPr>
        <mc:AlternateContent>
          <mc:Choice Requires="wps">
            <w:drawing>
              <wp:anchor distT="0" distB="0" distL="114300" distR="114300" simplePos="0" relativeHeight="255279104" behindDoc="0" locked="0" layoutInCell="1" allowOverlap="1">
                <wp:simplePos x="0" y="0"/>
                <wp:positionH relativeFrom="column">
                  <wp:posOffset>1748155</wp:posOffset>
                </wp:positionH>
                <wp:positionV relativeFrom="paragraph">
                  <wp:posOffset>2973705</wp:posOffset>
                </wp:positionV>
                <wp:extent cx="1724660" cy="762635"/>
                <wp:effectExtent l="73025" t="183515" r="88265" b="196850"/>
                <wp:wrapNone/>
                <wp:docPr id="124" name="矩形 124"/>
                <wp:cNvGraphicFramePr/>
                <a:graphic xmlns:a="http://schemas.openxmlformats.org/drawingml/2006/main">
                  <a:graphicData uri="http://schemas.microsoft.com/office/word/2010/wordprocessingShape">
                    <wps:wsp>
                      <wps:cNvSpPr/>
                      <wps:spPr>
                        <a:xfrm rot="20880000">
                          <a:off x="2312035" y="3442970"/>
                          <a:ext cx="1724660" cy="762635"/>
                        </a:xfrm>
                        <a:prstGeom prst="rect">
                          <a:avLst/>
                        </a:prstGeom>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7.65pt;margin-top:234.15pt;height:60.05pt;width:135.8pt;rotation:-786432f;z-index:255279104;v-text-anchor:middle;mso-width-relative:page;mso-height-relative:page;" fillcolor="#F79646 [3209]" filled="t" stroked="t" coordsize="21600,21600" o:gfxdata="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&#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n81Kb2wAAAAsBAAAPAAAAAAAAAAEAIAAAACIAAABk&#10;cnMvZG93bnJldi54bWxQSwECFAAUAAAACACHTuJAJoWt6q4CAABaBQAADgAAAAAAAAABACAAAAAq&#10;AQAAZHJzL2Uyb0RvYy54bWxQSwUGAAAAAAYABgBZAQAASgYAAAAA&#10;">
                <v:fill on="t" focussize="0,0"/>
                <v:stroke weight="3pt" color="#FFFFFF [3201]" joinstyle="round"/>
                <v:imagedata o:title=""/>
                <o:lock v:ext="edit" aspectratio="f"/>
                <v:shadow on="t" color="#000000" opacity="24903f" offset="0pt,1.5748031496063pt" origin="0f,32768f" matrix="65536f,0f,0f,65536f"/>
              </v:rect>
            </w:pict>
          </mc:Fallback>
        </mc:AlternateContent>
      </w:r>
      <w:r>
        <w:rPr>
          <w:sz w:val="21"/>
        </w:rPr>
        <mc:AlternateContent>
          <mc:Choice Requires="wps">
            <w:drawing>
              <wp:anchor distT="0" distB="0" distL="114300" distR="114300" simplePos="0" relativeHeight="273415168" behindDoc="0" locked="0" layoutInCell="1" allowOverlap="1">
                <wp:simplePos x="0" y="0"/>
                <wp:positionH relativeFrom="column">
                  <wp:posOffset>4970780</wp:posOffset>
                </wp:positionH>
                <wp:positionV relativeFrom="paragraph">
                  <wp:posOffset>3286125</wp:posOffset>
                </wp:positionV>
                <wp:extent cx="8255" cy="1670685"/>
                <wp:effectExtent l="0" t="0" r="0" b="0"/>
                <wp:wrapNone/>
                <wp:docPr id="141" name="直接连接符 141"/>
                <wp:cNvGraphicFramePr/>
                <a:graphic xmlns:a="http://schemas.openxmlformats.org/drawingml/2006/main">
                  <a:graphicData uri="http://schemas.microsoft.com/office/word/2010/wordprocessingShape">
                    <wps:wsp>
                      <wps:cNvCnPr/>
                      <wps:spPr>
                        <a:xfrm flipH="1">
                          <a:off x="5836285" y="4391025"/>
                          <a:ext cx="8255" cy="16706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91.4pt;margin-top:258.75pt;height:131.55pt;width:0.65pt;z-index:273415168;mso-width-relative:page;mso-height-relative:page;" filled="f" stroked="t" coordsize="21600,21600" o:gfxdata="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LPzfG2gAAAAsBAAAPAAAAAAAAAAEAIAAAACIAAABkcnMvZG93bnJldi54bWxQ&#10;SwECFAAUAAAACACHTuJAOCjrFvUBAACiAwAADgAAAAAAAAABACAAAAApAQAAZHJzL2Uyb0RvYy54&#10;bWxQSwUGAAAAAAYABgBZAQAAkAU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73411072" behindDoc="0" locked="0" layoutInCell="1" allowOverlap="1">
                <wp:simplePos x="0" y="0"/>
                <wp:positionH relativeFrom="column">
                  <wp:posOffset>4970780</wp:posOffset>
                </wp:positionH>
                <wp:positionV relativeFrom="paragraph">
                  <wp:posOffset>584200</wp:posOffset>
                </wp:positionV>
                <wp:extent cx="8255" cy="2067560"/>
                <wp:effectExtent l="0" t="0" r="0" b="0"/>
                <wp:wrapNone/>
                <wp:docPr id="137" name="直接连接符 137"/>
                <wp:cNvGraphicFramePr/>
                <a:graphic xmlns:a="http://schemas.openxmlformats.org/drawingml/2006/main">
                  <a:graphicData uri="http://schemas.microsoft.com/office/word/2010/wordprocessingShape">
                    <wps:wsp>
                      <wps:cNvCnPr/>
                      <wps:spPr>
                        <a:xfrm flipH="1" flipV="1">
                          <a:off x="5819140" y="1702435"/>
                          <a:ext cx="8255" cy="20675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91.4pt;margin-top:46pt;height:162.8pt;width:0.65pt;z-index:273411072;mso-width-relative:page;mso-height-relative:page;" filled="f" stroked="t" coordsize="21600,21600" o:gfxdata="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84m2AAAAAoBAAAPAAAAAAAAAAEAIAAAACIAAABkcnMvZG93bnJldi54&#10;bWxQSwECFAAUAAAACACHTuJA/L1GbvoBAACsAwAADgAAAAAAAAABACAAAAAnAQAAZHJzL2Uyb0Rv&#10;Yy54bWxQSwUGAAAAAAYABgBZAQAAkwU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58907136" behindDoc="0" locked="0" layoutInCell="1" allowOverlap="1">
                <wp:simplePos x="0" y="0"/>
                <wp:positionH relativeFrom="column">
                  <wp:posOffset>4433570</wp:posOffset>
                </wp:positionH>
                <wp:positionV relativeFrom="paragraph">
                  <wp:posOffset>3268345</wp:posOffset>
                </wp:positionV>
                <wp:extent cx="735965" cy="2540"/>
                <wp:effectExtent l="0" t="0" r="0" b="0"/>
                <wp:wrapNone/>
                <wp:docPr id="129" name="直接连接符 129"/>
                <wp:cNvGraphicFramePr/>
                <a:graphic xmlns:a="http://schemas.openxmlformats.org/drawingml/2006/main">
                  <a:graphicData uri="http://schemas.microsoft.com/office/word/2010/wordprocessingShape">
                    <wps:wsp>
                      <wps:cNvCnPr/>
                      <wps:spPr>
                        <a:xfrm>
                          <a:off x="0" y="0"/>
                          <a:ext cx="735965" cy="25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49.1pt;margin-top:257.35pt;height:0.2pt;width:57.95pt;z-index:258907136;mso-width-relative:page;mso-height-relative:page;" filled="f" stroked="t" coordsize="21600,21600" o:gfxdata="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a5KtsAAAAL&#10;AQAADwAAAAAAAAABACAAAAAiAAAAZHJzL2Rvd25yZXYueG1sUEsBAhQAFAAAAAgAh07iQFpzUI/g&#10;AQAAiwMAAA4AAAAAAAAAAQAgAAAAKgEAAGRycy9lMm9Eb2MueG1sUEsFBgAAAAAGAAYAWQEAAHwF&#10;A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73414144" behindDoc="0" locked="0" layoutInCell="1" allowOverlap="1">
                <wp:simplePos x="0" y="0"/>
                <wp:positionH relativeFrom="column">
                  <wp:posOffset>389890</wp:posOffset>
                </wp:positionH>
                <wp:positionV relativeFrom="paragraph">
                  <wp:posOffset>4956810</wp:posOffset>
                </wp:positionV>
                <wp:extent cx="4598035" cy="1511300"/>
                <wp:effectExtent l="1270" t="4445" r="10795" b="8255"/>
                <wp:wrapNone/>
                <wp:docPr id="140" name="直接连接符 140"/>
                <wp:cNvGraphicFramePr/>
                <a:graphic xmlns:a="http://schemas.openxmlformats.org/drawingml/2006/main">
                  <a:graphicData uri="http://schemas.microsoft.com/office/word/2010/wordprocessingShape">
                    <wps:wsp>
                      <wps:cNvCnPr/>
                      <wps:spPr>
                        <a:xfrm flipV="1">
                          <a:off x="1532890" y="6105525"/>
                          <a:ext cx="4598035" cy="15113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0.7pt;margin-top:390.3pt;height:119pt;width:362.05pt;z-index:273414144;mso-width-relative:page;mso-height-relative:page;" filled="f" stroked="t" coordsize="21600,21600" o:gfxdata="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blDxdkAAAALAQAADwAAAAAAAAABACAAAAAiAAAAZHJzL2Rvd25yZXYueG1s&#10;UEsBAhQAFAAAAAgAh07iQL8+/tv3AQAApQMAAA4AAAAAAAAAAQAgAAAAKAEAAGRycy9lMm9Eb2Mu&#10;eG1sUEsFBgAAAAAGAAYAWQEAAJEFA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73413120" behindDoc="0" locked="0" layoutInCell="1" allowOverlap="1">
                <wp:simplePos x="0" y="0"/>
                <wp:positionH relativeFrom="column">
                  <wp:posOffset>-788035</wp:posOffset>
                </wp:positionH>
                <wp:positionV relativeFrom="paragraph">
                  <wp:posOffset>1896110</wp:posOffset>
                </wp:positionV>
                <wp:extent cx="1177925" cy="4572000"/>
                <wp:effectExtent l="4445" t="1270" r="17780" b="17780"/>
                <wp:wrapNone/>
                <wp:docPr id="139" name="直接连接符 139"/>
                <wp:cNvGraphicFramePr/>
                <a:graphic xmlns:a="http://schemas.openxmlformats.org/drawingml/2006/main">
                  <a:graphicData uri="http://schemas.microsoft.com/office/word/2010/wordprocessingShape">
                    <wps:wsp>
                      <wps:cNvCnPr/>
                      <wps:spPr>
                        <a:xfrm>
                          <a:off x="354965" y="3014345"/>
                          <a:ext cx="1177925" cy="4572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2.05pt;margin-top:149.3pt;height:360pt;width:92.75pt;z-index:273413120;mso-width-relative:page;mso-height-relative:page;" filled="f" stroked="t" coordsize="21600,21600" o:gfxdata="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QaCdF2wAAAAwBAAAPAAAAAAAAAAEAIAAAACIAAABkcnMvZG93bnJldi54bWxQSwECFAAU&#10;AAAACACHTuJAzEQpeO4BAACaAwAADgAAAAAAAAABACAAAAAqAQAAZHJzL2Uyb0RvYy54bWxQSwUG&#10;AAAAAAYABgBZAQAAigUAAAAA&#10;">
                <v:fill on="f" focussize="0,0"/>
                <v:stroke color="#4A7EBB [3204]" joinstyle="round"/>
                <v:imagedata o:title=""/>
                <o:lock v:ext="edit" aspectratio="f"/>
              </v:line>
            </w:pict>
          </mc:Fallback>
        </mc:AlternateContent>
      </w:r>
      <w:r>
        <w:rPr>
          <w:sz w:val="21"/>
        </w:rPr>
        <mc:AlternateContent>
          <mc:Choice Requires="wps">
            <w:drawing>
              <wp:anchor distT="0" distB="0" distL="114300" distR="114300" simplePos="0" relativeHeight="262532096" behindDoc="0" locked="0" layoutInCell="1" allowOverlap="1">
                <wp:simplePos x="0" y="0"/>
                <wp:positionH relativeFrom="column">
                  <wp:posOffset>5152390</wp:posOffset>
                </wp:positionH>
                <wp:positionV relativeFrom="paragraph">
                  <wp:posOffset>396240</wp:posOffset>
                </wp:positionV>
                <wp:extent cx="0" cy="2252980"/>
                <wp:effectExtent l="4445" t="0" r="14605" b="13970"/>
                <wp:wrapNone/>
                <wp:docPr id="132" name="直接连接符 132"/>
                <wp:cNvGraphicFramePr/>
                <a:graphic xmlns:a="http://schemas.openxmlformats.org/drawingml/2006/main">
                  <a:graphicData uri="http://schemas.microsoft.com/office/word/2010/wordprocessingShape">
                    <wps:wsp>
                      <wps:cNvCnPr/>
                      <wps:spPr>
                        <a:xfrm flipV="1">
                          <a:off x="6295390" y="1395095"/>
                          <a:ext cx="0" cy="22529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05.7pt;margin-top:31.2pt;height:177.4pt;width:0pt;z-index:262532096;mso-width-relative:page;mso-height-relative:page;" filled="f" stroked="t" coordsize="21600,21600" o:gfxdata="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n/PPfYAAAACgEAAA8AAAAAAAAAAQAgAAAAIgAAAGRycy9kb3ducmV2LnhtbFBLAQIUABQA&#10;AAAIAIdO4kDvmfJr8AEAAJ8DAAAOAAAAAAAAAAEAIAAAACcBAABkcnMvZTJvRG9jLnhtbFBLBQYA&#10;AAAABgAGAFkBAACJBQAAAAA=&#10;">
                <v:fill on="f" focussize="0,0"/>
                <v:stroke color="#4A7EBB [3204]" joinstyle="round"/>
                <v:imagedata o:title=""/>
                <o:lock v:ext="edit" aspectratio="f"/>
              </v:line>
            </w:pict>
          </mc:Fallback>
        </mc:AlternateConten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0-05-18T16:08:33Z" w:initials="A">
    <w:p w14:paraId="006050B7">
      <w:pPr>
        <w:pStyle w:val="8"/>
      </w:pPr>
    </w:p>
  </w:comment>
  <w:comment w:id="1" w:author="Administrator" w:date="2020-05-18T16:08:35Z" w:initials="A">
    <w:p w14:paraId="710A4B8A">
      <w:pPr>
        <w:pStyle w:val="8"/>
      </w:pPr>
    </w:p>
  </w:comment>
  <w:comment w:id="2" w:author="半城" w:date="2020-05-12T00:04:01Z" w:initials="">
    <w:p w14:paraId="7D516B45">
      <w:pPr>
        <w:pStyle w:val="8"/>
        <w:rPr>
          <w:rFonts w:hint="default" w:eastAsia="宋体"/>
          <w:lang w:val="en-US" w:eastAsia="zh-CN"/>
        </w:rPr>
      </w:pPr>
      <w:r>
        <w:rPr>
          <w:rFonts w:hint="eastAsia"/>
          <w:lang w:val="en-US" w:eastAsia="zh-CN"/>
        </w:rPr>
        <w:t>是否与环评一致</w:t>
      </w:r>
    </w:p>
  </w:comment>
  <w:comment w:id="3" w:author="半城" w:date="2020-05-12T00:04:37Z" w:initials="">
    <w:p w14:paraId="4B364224">
      <w:pPr>
        <w:pStyle w:val="8"/>
        <w:rPr>
          <w:rFonts w:hint="eastAsia" w:eastAsia="宋体"/>
          <w:lang w:val="en-US" w:eastAsia="zh-CN"/>
        </w:rPr>
      </w:pPr>
      <w:r>
        <w:rPr>
          <w:rFonts w:hint="eastAsia"/>
          <w:lang w:val="en-US" w:eastAsia="zh-CN"/>
        </w:rPr>
        <w:t>格式</w:t>
      </w:r>
    </w:p>
  </w:comment>
  <w:comment w:id="4" w:author="半城" w:date="2020-05-12T00:05:38Z" w:initials="">
    <w:p w14:paraId="2D371012">
      <w:pPr>
        <w:pStyle w:val="8"/>
        <w:rPr>
          <w:rFonts w:hint="default" w:eastAsia="宋体"/>
          <w:lang w:val="en-US" w:eastAsia="zh-CN"/>
        </w:rPr>
      </w:pPr>
      <w:r>
        <w:rPr>
          <w:rFonts w:hint="eastAsia"/>
          <w:lang w:val="en-US" w:eastAsia="zh-CN"/>
        </w:rPr>
        <w:t>多大面积</w:t>
      </w:r>
    </w:p>
  </w:comment>
  <w:comment w:id="5" w:author="半城" w:date="2020-05-12T00:08:07Z" w:initials="">
    <w:p w14:paraId="0A6F2ECC">
      <w:pPr>
        <w:pStyle w:val="8"/>
        <w:rPr>
          <w:rFonts w:hint="default" w:eastAsia="宋体"/>
          <w:lang w:val="en-US" w:eastAsia="zh-CN"/>
        </w:rPr>
      </w:pPr>
      <w:r>
        <w:rPr>
          <w:rFonts w:hint="eastAsia"/>
          <w:lang w:val="en-US" w:eastAsia="zh-CN"/>
        </w:rPr>
        <w:t>表格式统一，全文修改</w:t>
      </w:r>
    </w:p>
  </w:comment>
  <w:comment w:id="6" w:author="半城" w:date="2020-05-12T00:09:15Z" w:initials="">
    <w:p w14:paraId="2899540B">
      <w:pPr>
        <w:pStyle w:val="8"/>
        <w:rPr>
          <w:rFonts w:hint="eastAsia" w:eastAsia="宋体"/>
          <w:lang w:val="en-US" w:eastAsia="zh-CN"/>
        </w:rPr>
      </w:pPr>
      <w:r>
        <w:rPr>
          <w:rFonts w:hint="eastAsia"/>
          <w:lang w:val="en-US" w:eastAsia="zh-CN"/>
        </w:rPr>
        <w:t>格式</w:t>
      </w:r>
    </w:p>
  </w:comment>
  <w:comment w:id="7" w:author="半城" w:date="2020-05-12T00:09:20Z" w:initials="">
    <w:p w14:paraId="6F1801FE">
      <w:pPr>
        <w:pStyle w:val="8"/>
      </w:pPr>
    </w:p>
  </w:comment>
  <w:comment w:id="8" w:author="半城" w:date="2020-05-12T00:09:25Z" w:initials="">
    <w:p w14:paraId="3383009D">
      <w:pPr>
        <w:pStyle w:val="8"/>
      </w:pPr>
    </w:p>
  </w:comment>
  <w:comment w:id="9" w:author="半城" w:date="2020-05-13T10:28:23Z" w:initials="">
    <w:p w14:paraId="63404EA2">
      <w:pPr>
        <w:pStyle w:val="8"/>
        <w:rPr>
          <w:rFonts w:hint="eastAsia" w:eastAsia="宋体"/>
          <w:lang w:val="en-US" w:eastAsia="zh-CN"/>
        </w:rPr>
      </w:pPr>
      <w:r>
        <w:rPr>
          <w:rFonts w:hint="eastAsia"/>
          <w:lang w:val="en-US" w:eastAsia="zh-CN"/>
        </w:rPr>
        <w:t>格式</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06050B7" w15:done="0"/>
  <w15:commentEx w15:paraId="710A4B8A" w15:done="0"/>
  <w15:commentEx w15:paraId="7D516B45" w15:done="0"/>
  <w15:commentEx w15:paraId="4B364224" w15:done="0"/>
  <w15:commentEx w15:paraId="2D371012" w15:done="0"/>
  <w15:commentEx w15:paraId="0A6F2ECC" w15:done="0"/>
  <w15:commentEx w15:paraId="2899540B" w15:done="0"/>
  <w15:commentEx w15:paraId="6F1801FE" w15:done="0"/>
  <w15:commentEx w15:paraId="3383009D" w15:done="0"/>
  <w15:commentEx w15:paraId="63404EA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p>
  <w:p>
    <w:pPr>
      <w:pStyle w:val="13"/>
      <w:wordWrap w:val="0"/>
      <w:jc w:val="right"/>
      <w:rPr>
        <w:rFonts w:hint="eastAsia"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p>
  <w:p>
    <w:pPr>
      <w:pStyle w:val="13"/>
      <w:wordWrap w:val="0"/>
      <w:jc w:val="right"/>
      <w:rPr>
        <w:rFonts w:hint="eastAsia"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p>
  <w:p>
    <w:pPr>
      <w:pStyle w:val="13"/>
      <w:wordWrap w:val="0"/>
      <w:jc w:val="right"/>
      <w:rPr>
        <w:rFonts w:hint="eastAsia" w:ascii="宋体" w:hAnsi="宋体"/>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10"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21"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1k2JK8BAABO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cXZT7I/jFoe0f/q9f/6zf/lFZtPcoT5AjYn3AVPTcO0HzB79gM4sfFDR5i9K&#10;IhhHrN2pv3JIRORH89l8XmFIYGy8ID57ex4ipK/SW5KNhkYcYOkr336HdEgdU3I152+1MWWIxn1w&#10;IGb2sMz9wDFbaVgNR0Er3+5QT4+zb6jD5aTEfHPY2rwmoxFHYzUamxD1uit7lOtBuNokJFG45QoH&#10;2GNhHFpRd1ywvBXv7yXr7TdYv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c1k2JK8BAABO&#10;AwAADgAAAAAAAAABACAAAAAeAQAAZHJzL2Uyb0RvYy54bWxQSwUGAAAAAAYABgBZAQAAPw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pPr>
      <w:pStyle w:val="13"/>
      <w:wordWrap w:val="0"/>
      <w:jc w:val="right"/>
      <w:rPr>
        <w:rFonts w:hint="eastAsia" w:ascii="宋体" w:hAnsi="宋体"/>
        <w:sz w:val="21"/>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08"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9"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GlyTCqwAQAA&#10;TgMAAA4AAAAAAAAAAQAgAAAAHgEAAGRycy9lMm9Eb2MueG1sUEsFBgAAAAAGAAYAWQEAAEAFAAAA&#10;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13"/>
      <w:wordWrap w:val="0"/>
      <w:jc w:val="right"/>
      <w:rPr>
        <w:rFonts w:hint="eastAsia" w:ascii="宋体" w:hAnsi="宋体"/>
        <w:sz w:val="21"/>
        <w:szCs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09"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20"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vJ03uK8BAABO&#10;AwAADgAAAAAAAAABACAAAAAeAQAAZHJzL2Uyb0RvYy54bWxQSwUGAAAAAAYABgBZAQAAPw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13"/>
      <w:wordWrap w:val="0"/>
      <w:jc w:val="right"/>
      <w:rPr>
        <w:rFonts w:hint="eastAsia" w:ascii="宋体" w:hAnsi="宋体"/>
        <w:sz w:val="21"/>
        <w:szCs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90"/>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07"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18"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OqXm5zwAAAAUBAAAPAAAAAAAAAAEAIAAAACIAAABkcnMvZG93bnJldi54bWxQSwECFAAUAAAA&#10;CACHTuJAcCFbJr4BAABlAwAADgAAAAAAAAABACAAAAAeAQAAZHJzL2Uyb0RvYy54bWxQSwUGAAAA&#10;AAYABgBZAQAATg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p>
    <w:pPr>
      <w:pStyle w:val="1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center"/>
      <w:rPr>
        <w:rFonts w:hint="eastAsia" w:ascii="宋体" w:hAnsi="宋体"/>
      </w:rPr>
    </w:pPr>
    <w:r>
      <w:rPr>
        <w:rFonts w:hint="eastAsia"/>
        <w:lang w:eastAsia="zh-CN"/>
      </w:rPr>
      <w:t>合肥蓝氏水处理设备有限公司年产</w:t>
    </w:r>
    <w:r>
      <w:rPr>
        <w:rFonts w:hint="eastAsia"/>
        <w:lang w:val="en-US" w:eastAsia="zh-CN"/>
      </w:rPr>
      <w:t>7.2万吨纯净水生产项目</w:t>
    </w:r>
    <w:r>
      <w:rPr>
        <w:rFonts w:hint="eastAsia"/>
      </w:rPr>
      <w:t>竣工环境保护验收监测报告表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0"/>
      </w:pBdr>
      <w:rPr>
        <w:rFonts w:hint="eastAsia"/>
        <w:b w:val="0"/>
        <w:bCs w:val="0"/>
        <w:sz w:val="18"/>
        <w:szCs w:val="18"/>
      </w:rPr>
    </w:pPr>
    <w:r>
      <w:rPr>
        <w:rFonts w:hint="eastAsia"/>
        <w:b w:val="0"/>
        <w:bCs w:val="0"/>
        <w:sz w:val="18"/>
        <w:szCs w:val="18"/>
        <w:lang w:eastAsia="zh-CN"/>
      </w:rPr>
      <w:t>合肥蓝氏水处理设备有限公司年产</w:t>
    </w:r>
    <w:r>
      <w:rPr>
        <w:rFonts w:hint="eastAsia"/>
        <w:b w:val="0"/>
        <w:bCs w:val="0"/>
        <w:sz w:val="18"/>
        <w:szCs w:val="18"/>
        <w:lang w:val="en-US" w:eastAsia="zh-CN"/>
      </w:rPr>
      <w:t>7.2万吨纯净水生产项目</w:t>
    </w:r>
    <w:r>
      <w:rPr>
        <w:rFonts w:hint="eastAsia"/>
        <w:b w:val="0"/>
        <w:bCs w:val="0"/>
        <w:sz w:val="18"/>
        <w:szCs w:val="18"/>
      </w:rPr>
      <w:t>竣工环境保护验收监测报告</w:t>
    </w:r>
  </w:p>
  <w:p>
    <w:pPr>
      <w:pStyle w:val="14"/>
      <w:pBdr>
        <w:top w:val="none" w:color="auto" w:sz="0" w:space="0"/>
        <w:left w:val="none" w:color="auto" w:sz="0" w:space="0"/>
        <w:bottom w:val="none" w:color="auto" w:sz="0" w:space="0"/>
        <w:right w:val="none" w:color="auto" w:sz="0" w:space="0"/>
        <w:between w:val="none" w:color="auto" w:sz="0" w:space="0"/>
      </w:pBd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宋体" w:hAnsi="宋体"/>
      </w:rPr>
    </w:pPr>
    <w:r>
      <w:rPr>
        <w:rFonts w:hint="eastAsia" w:ascii="宋体" w:hAnsi="宋体"/>
        <w:bCs/>
        <w:lang w:eastAsia="zh-CN"/>
      </w:rPr>
      <w:t>合肥蓝氏水处理设备有限公司年产</w:t>
    </w:r>
    <w:r>
      <w:rPr>
        <w:rFonts w:hint="eastAsia" w:ascii="宋体" w:hAnsi="宋体"/>
        <w:bCs/>
        <w:lang w:val="en-US" w:eastAsia="zh-CN"/>
      </w:rPr>
      <w:t>7.2万吨纯净水生产项目</w:t>
    </w:r>
    <w:r>
      <w:rPr>
        <w:rFonts w:hint="eastAsia" w:ascii="宋体" w:hAnsi="宋体"/>
        <w:bCs/>
      </w:rPr>
      <w:t>环境影响报告表竣工环境保护验收监测报告表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1A50"/>
    <w:multiLevelType w:val="singleLevel"/>
    <w:tmpl w:val="AA1E1A50"/>
    <w:lvl w:ilvl="0" w:tentative="0">
      <w:start w:val="1"/>
      <w:numFmt w:val="decimal"/>
      <w:suff w:val="nothing"/>
      <w:lvlText w:val="%1、"/>
      <w:lvlJc w:val="left"/>
    </w:lvl>
  </w:abstractNum>
  <w:abstractNum w:abstractNumId="1">
    <w:nsid w:val="206BA867"/>
    <w:multiLevelType w:val="singleLevel"/>
    <w:tmpl w:val="206BA867"/>
    <w:lvl w:ilvl="0" w:tentative="0">
      <w:start w:val="1"/>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半城">
    <w15:presenceInfo w15:providerId="WPS Office" w15:userId="248306615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38"/>
    <w:rsid w:val="00015B6C"/>
    <w:rsid w:val="00022E02"/>
    <w:rsid w:val="0003369A"/>
    <w:rsid w:val="00037595"/>
    <w:rsid w:val="0004218E"/>
    <w:rsid w:val="0004223E"/>
    <w:rsid w:val="00044F60"/>
    <w:rsid w:val="0005273C"/>
    <w:rsid w:val="00053E22"/>
    <w:rsid w:val="00054CEA"/>
    <w:rsid w:val="00056A5C"/>
    <w:rsid w:val="00060AE6"/>
    <w:rsid w:val="000640DB"/>
    <w:rsid w:val="00065129"/>
    <w:rsid w:val="00070994"/>
    <w:rsid w:val="00070F0E"/>
    <w:rsid w:val="000771F3"/>
    <w:rsid w:val="0008359B"/>
    <w:rsid w:val="00085B35"/>
    <w:rsid w:val="000900BC"/>
    <w:rsid w:val="00090B98"/>
    <w:rsid w:val="0009639A"/>
    <w:rsid w:val="000B0689"/>
    <w:rsid w:val="000B106A"/>
    <w:rsid w:val="000B2A04"/>
    <w:rsid w:val="000B2DAD"/>
    <w:rsid w:val="000B5A14"/>
    <w:rsid w:val="000C0E6E"/>
    <w:rsid w:val="000D6AD1"/>
    <w:rsid w:val="000E29D0"/>
    <w:rsid w:val="000F233E"/>
    <w:rsid w:val="001018A4"/>
    <w:rsid w:val="0010388E"/>
    <w:rsid w:val="00103F56"/>
    <w:rsid w:val="0011180F"/>
    <w:rsid w:val="00112409"/>
    <w:rsid w:val="00116A3A"/>
    <w:rsid w:val="00127127"/>
    <w:rsid w:val="00130516"/>
    <w:rsid w:val="001332C7"/>
    <w:rsid w:val="001342A3"/>
    <w:rsid w:val="00135B63"/>
    <w:rsid w:val="00150117"/>
    <w:rsid w:val="00151D68"/>
    <w:rsid w:val="00156CCC"/>
    <w:rsid w:val="0016009B"/>
    <w:rsid w:val="001613EE"/>
    <w:rsid w:val="00163C21"/>
    <w:rsid w:val="0016435B"/>
    <w:rsid w:val="00167F82"/>
    <w:rsid w:val="00171272"/>
    <w:rsid w:val="00172E40"/>
    <w:rsid w:val="001752F7"/>
    <w:rsid w:val="001755AD"/>
    <w:rsid w:val="00185819"/>
    <w:rsid w:val="00190462"/>
    <w:rsid w:val="001A0246"/>
    <w:rsid w:val="001B02DC"/>
    <w:rsid w:val="001B0B72"/>
    <w:rsid w:val="001B1518"/>
    <w:rsid w:val="001C412A"/>
    <w:rsid w:val="001C7FD4"/>
    <w:rsid w:val="001D02CC"/>
    <w:rsid w:val="001D06E0"/>
    <w:rsid w:val="001E1A50"/>
    <w:rsid w:val="001E493B"/>
    <w:rsid w:val="0020061B"/>
    <w:rsid w:val="00201756"/>
    <w:rsid w:val="00204000"/>
    <w:rsid w:val="002116F6"/>
    <w:rsid w:val="002155A7"/>
    <w:rsid w:val="0023569F"/>
    <w:rsid w:val="00236F44"/>
    <w:rsid w:val="002474B8"/>
    <w:rsid w:val="002538FA"/>
    <w:rsid w:val="00253962"/>
    <w:rsid w:val="002626CB"/>
    <w:rsid w:val="0026466E"/>
    <w:rsid w:val="00266CDC"/>
    <w:rsid w:val="00274D20"/>
    <w:rsid w:val="00275A32"/>
    <w:rsid w:val="002861B0"/>
    <w:rsid w:val="00286617"/>
    <w:rsid w:val="0029346C"/>
    <w:rsid w:val="00297374"/>
    <w:rsid w:val="002976BE"/>
    <w:rsid w:val="002A234A"/>
    <w:rsid w:val="002A7DFD"/>
    <w:rsid w:val="002A7F1F"/>
    <w:rsid w:val="002B2AC2"/>
    <w:rsid w:val="002B7202"/>
    <w:rsid w:val="002C1C60"/>
    <w:rsid w:val="002C2306"/>
    <w:rsid w:val="002C637F"/>
    <w:rsid w:val="002C7571"/>
    <w:rsid w:val="002D0D0F"/>
    <w:rsid w:val="002D1048"/>
    <w:rsid w:val="002D1DDF"/>
    <w:rsid w:val="002D3763"/>
    <w:rsid w:val="002D5E82"/>
    <w:rsid w:val="002F0E67"/>
    <w:rsid w:val="002F1961"/>
    <w:rsid w:val="002F3DEB"/>
    <w:rsid w:val="002F4243"/>
    <w:rsid w:val="002F4C03"/>
    <w:rsid w:val="002F672B"/>
    <w:rsid w:val="002F6C4B"/>
    <w:rsid w:val="0030105B"/>
    <w:rsid w:val="0030139C"/>
    <w:rsid w:val="003026D9"/>
    <w:rsid w:val="00311707"/>
    <w:rsid w:val="00321DBD"/>
    <w:rsid w:val="0032253D"/>
    <w:rsid w:val="0032412F"/>
    <w:rsid w:val="003245D1"/>
    <w:rsid w:val="00324AA5"/>
    <w:rsid w:val="0033094A"/>
    <w:rsid w:val="00331C76"/>
    <w:rsid w:val="00333E7E"/>
    <w:rsid w:val="00336CF8"/>
    <w:rsid w:val="0034268C"/>
    <w:rsid w:val="00342D4C"/>
    <w:rsid w:val="00342F0C"/>
    <w:rsid w:val="00343D4F"/>
    <w:rsid w:val="00346F97"/>
    <w:rsid w:val="0034769C"/>
    <w:rsid w:val="00350520"/>
    <w:rsid w:val="0036240F"/>
    <w:rsid w:val="00364794"/>
    <w:rsid w:val="0036513C"/>
    <w:rsid w:val="00365618"/>
    <w:rsid w:val="00367BF6"/>
    <w:rsid w:val="00372B7F"/>
    <w:rsid w:val="00375600"/>
    <w:rsid w:val="00375F60"/>
    <w:rsid w:val="00393055"/>
    <w:rsid w:val="00394AC2"/>
    <w:rsid w:val="003A3BB4"/>
    <w:rsid w:val="003B46C6"/>
    <w:rsid w:val="003B6390"/>
    <w:rsid w:val="003B7135"/>
    <w:rsid w:val="003C623A"/>
    <w:rsid w:val="003C7D3E"/>
    <w:rsid w:val="003E1D73"/>
    <w:rsid w:val="003E6B99"/>
    <w:rsid w:val="003F3815"/>
    <w:rsid w:val="003F6695"/>
    <w:rsid w:val="003F791F"/>
    <w:rsid w:val="003F7AB6"/>
    <w:rsid w:val="0040070F"/>
    <w:rsid w:val="004010AC"/>
    <w:rsid w:val="0040111F"/>
    <w:rsid w:val="004018F6"/>
    <w:rsid w:val="00405CD1"/>
    <w:rsid w:val="004124FB"/>
    <w:rsid w:val="004152E8"/>
    <w:rsid w:val="004232DD"/>
    <w:rsid w:val="00423607"/>
    <w:rsid w:val="00424564"/>
    <w:rsid w:val="004314DA"/>
    <w:rsid w:val="0043547A"/>
    <w:rsid w:val="0043640C"/>
    <w:rsid w:val="00443889"/>
    <w:rsid w:val="004454F9"/>
    <w:rsid w:val="00454458"/>
    <w:rsid w:val="0045595E"/>
    <w:rsid w:val="00461B5D"/>
    <w:rsid w:val="00472208"/>
    <w:rsid w:val="004866DC"/>
    <w:rsid w:val="00493146"/>
    <w:rsid w:val="0049337E"/>
    <w:rsid w:val="0049489C"/>
    <w:rsid w:val="004A1017"/>
    <w:rsid w:val="004A5099"/>
    <w:rsid w:val="004A576E"/>
    <w:rsid w:val="004B0400"/>
    <w:rsid w:val="004C18B3"/>
    <w:rsid w:val="004D048B"/>
    <w:rsid w:val="004D070B"/>
    <w:rsid w:val="004D1B76"/>
    <w:rsid w:val="004D3DB4"/>
    <w:rsid w:val="004D4070"/>
    <w:rsid w:val="004D4BD8"/>
    <w:rsid w:val="004D7A0A"/>
    <w:rsid w:val="004E49F8"/>
    <w:rsid w:val="004E4E8E"/>
    <w:rsid w:val="004E76A8"/>
    <w:rsid w:val="004F3181"/>
    <w:rsid w:val="004F5E75"/>
    <w:rsid w:val="004F69B3"/>
    <w:rsid w:val="00502039"/>
    <w:rsid w:val="005062EA"/>
    <w:rsid w:val="005079D1"/>
    <w:rsid w:val="00513617"/>
    <w:rsid w:val="00513E6B"/>
    <w:rsid w:val="0052006B"/>
    <w:rsid w:val="005226A8"/>
    <w:rsid w:val="005227D9"/>
    <w:rsid w:val="0053459E"/>
    <w:rsid w:val="00541565"/>
    <w:rsid w:val="00547D77"/>
    <w:rsid w:val="00550C67"/>
    <w:rsid w:val="00554C31"/>
    <w:rsid w:val="005631B6"/>
    <w:rsid w:val="00567AB5"/>
    <w:rsid w:val="00581D53"/>
    <w:rsid w:val="00582621"/>
    <w:rsid w:val="00587155"/>
    <w:rsid w:val="0059404E"/>
    <w:rsid w:val="005A2A5D"/>
    <w:rsid w:val="005A4166"/>
    <w:rsid w:val="005B14B8"/>
    <w:rsid w:val="005B5976"/>
    <w:rsid w:val="005C0533"/>
    <w:rsid w:val="005C349E"/>
    <w:rsid w:val="005C3FBB"/>
    <w:rsid w:val="005C6C6B"/>
    <w:rsid w:val="005D0759"/>
    <w:rsid w:val="005D2123"/>
    <w:rsid w:val="005D3519"/>
    <w:rsid w:val="005D63F8"/>
    <w:rsid w:val="005F10CC"/>
    <w:rsid w:val="005F4474"/>
    <w:rsid w:val="005F7CAD"/>
    <w:rsid w:val="00602E32"/>
    <w:rsid w:val="00605093"/>
    <w:rsid w:val="00605D33"/>
    <w:rsid w:val="00607738"/>
    <w:rsid w:val="00614416"/>
    <w:rsid w:val="00626C4C"/>
    <w:rsid w:val="00626D67"/>
    <w:rsid w:val="00631C73"/>
    <w:rsid w:val="006348EB"/>
    <w:rsid w:val="00646BCA"/>
    <w:rsid w:val="00651498"/>
    <w:rsid w:val="00651DD2"/>
    <w:rsid w:val="00652871"/>
    <w:rsid w:val="0066088E"/>
    <w:rsid w:val="00661126"/>
    <w:rsid w:val="00662A52"/>
    <w:rsid w:val="006634EF"/>
    <w:rsid w:val="00674271"/>
    <w:rsid w:val="006752BF"/>
    <w:rsid w:val="00676F2C"/>
    <w:rsid w:val="00680644"/>
    <w:rsid w:val="00680750"/>
    <w:rsid w:val="006840D1"/>
    <w:rsid w:val="00684542"/>
    <w:rsid w:val="00684599"/>
    <w:rsid w:val="00686890"/>
    <w:rsid w:val="00694051"/>
    <w:rsid w:val="006A1DF1"/>
    <w:rsid w:val="006A1DF4"/>
    <w:rsid w:val="006A2A85"/>
    <w:rsid w:val="006A5D82"/>
    <w:rsid w:val="006B0B0C"/>
    <w:rsid w:val="006B37C3"/>
    <w:rsid w:val="006B5A69"/>
    <w:rsid w:val="006C164D"/>
    <w:rsid w:val="006C29C3"/>
    <w:rsid w:val="006C461C"/>
    <w:rsid w:val="006C6A53"/>
    <w:rsid w:val="006C6CAC"/>
    <w:rsid w:val="006D4DDD"/>
    <w:rsid w:val="006D69B5"/>
    <w:rsid w:val="006E0F07"/>
    <w:rsid w:val="00700777"/>
    <w:rsid w:val="0070127F"/>
    <w:rsid w:val="007017DE"/>
    <w:rsid w:val="007038D5"/>
    <w:rsid w:val="00714048"/>
    <w:rsid w:val="0071617F"/>
    <w:rsid w:val="00722C17"/>
    <w:rsid w:val="00724DC1"/>
    <w:rsid w:val="00726458"/>
    <w:rsid w:val="00732290"/>
    <w:rsid w:val="007327D0"/>
    <w:rsid w:val="00741423"/>
    <w:rsid w:val="00745B53"/>
    <w:rsid w:val="00745B8B"/>
    <w:rsid w:val="00752845"/>
    <w:rsid w:val="00752E18"/>
    <w:rsid w:val="007646CC"/>
    <w:rsid w:val="00767D6C"/>
    <w:rsid w:val="00770A99"/>
    <w:rsid w:val="00776456"/>
    <w:rsid w:val="00776715"/>
    <w:rsid w:val="007847F6"/>
    <w:rsid w:val="00787644"/>
    <w:rsid w:val="007914FC"/>
    <w:rsid w:val="0079581E"/>
    <w:rsid w:val="007A0791"/>
    <w:rsid w:val="007A4887"/>
    <w:rsid w:val="007B3149"/>
    <w:rsid w:val="007C2A7E"/>
    <w:rsid w:val="007C5D28"/>
    <w:rsid w:val="007C7669"/>
    <w:rsid w:val="007D5AFD"/>
    <w:rsid w:val="007D71A6"/>
    <w:rsid w:val="007E441D"/>
    <w:rsid w:val="007F75E6"/>
    <w:rsid w:val="00800AEE"/>
    <w:rsid w:val="00802CE0"/>
    <w:rsid w:val="008069DE"/>
    <w:rsid w:val="00811054"/>
    <w:rsid w:val="00811C93"/>
    <w:rsid w:val="008126B6"/>
    <w:rsid w:val="008206A8"/>
    <w:rsid w:val="00820F96"/>
    <w:rsid w:val="00822DDE"/>
    <w:rsid w:val="0082483F"/>
    <w:rsid w:val="00825C7F"/>
    <w:rsid w:val="008343BB"/>
    <w:rsid w:val="008351EB"/>
    <w:rsid w:val="008356DB"/>
    <w:rsid w:val="00835762"/>
    <w:rsid w:val="0084062A"/>
    <w:rsid w:val="0084646B"/>
    <w:rsid w:val="00847DB3"/>
    <w:rsid w:val="00850D21"/>
    <w:rsid w:val="00864DC4"/>
    <w:rsid w:val="00865A41"/>
    <w:rsid w:val="008734E6"/>
    <w:rsid w:val="0088636F"/>
    <w:rsid w:val="0089743F"/>
    <w:rsid w:val="00897F42"/>
    <w:rsid w:val="008A5363"/>
    <w:rsid w:val="008B35B4"/>
    <w:rsid w:val="008B4BDC"/>
    <w:rsid w:val="008B52DC"/>
    <w:rsid w:val="008C2DCE"/>
    <w:rsid w:val="008C5E22"/>
    <w:rsid w:val="008D20AF"/>
    <w:rsid w:val="008D3015"/>
    <w:rsid w:val="008D3BFF"/>
    <w:rsid w:val="008E2F14"/>
    <w:rsid w:val="008F504D"/>
    <w:rsid w:val="00900C22"/>
    <w:rsid w:val="00903183"/>
    <w:rsid w:val="009036CF"/>
    <w:rsid w:val="00904B15"/>
    <w:rsid w:val="009059BA"/>
    <w:rsid w:val="00913BDE"/>
    <w:rsid w:val="00917BC7"/>
    <w:rsid w:val="00920A24"/>
    <w:rsid w:val="00920D92"/>
    <w:rsid w:val="00925056"/>
    <w:rsid w:val="009269EE"/>
    <w:rsid w:val="00931D05"/>
    <w:rsid w:val="0095146A"/>
    <w:rsid w:val="00952D9B"/>
    <w:rsid w:val="00953B25"/>
    <w:rsid w:val="0095414D"/>
    <w:rsid w:val="009706AF"/>
    <w:rsid w:val="00976A93"/>
    <w:rsid w:val="009805FE"/>
    <w:rsid w:val="009812D5"/>
    <w:rsid w:val="00986AB5"/>
    <w:rsid w:val="009927F3"/>
    <w:rsid w:val="0099389B"/>
    <w:rsid w:val="0099462D"/>
    <w:rsid w:val="00996BF6"/>
    <w:rsid w:val="009A22B6"/>
    <w:rsid w:val="009A3BCA"/>
    <w:rsid w:val="009B4967"/>
    <w:rsid w:val="009C3D47"/>
    <w:rsid w:val="009D0A57"/>
    <w:rsid w:val="009D3011"/>
    <w:rsid w:val="009D4C4A"/>
    <w:rsid w:val="009D4F79"/>
    <w:rsid w:val="009D68CC"/>
    <w:rsid w:val="009F40D8"/>
    <w:rsid w:val="009F53B4"/>
    <w:rsid w:val="00A016FD"/>
    <w:rsid w:val="00A06985"/>
    <w:rsid w:val="00A127FD"/>
    <w:rsid w:val="00A132B8"/>
    <w:rsid w:val="00A3132F"/>
    <w:rsid w:val="00A3270C"/>
    <w:rsid w:val="00A343E8"/>
    <w:rsid w:val="00A40E8A"/>
    <w:rsid w:val="00A42949"/>
    <w:rsid w:val="00A518A4"/>
    <w:rsid w:val="00A519A8"/>
    <w:rsid w:val="00A54061"/>
    <w:rsid w:val="00A569E4"/>
    <w:rsid w:val="00A66632"/>
    <w:rsid w:val="00A6732E"/>
    <w:rsid w:val="00A708CC"/>
    <w:rsid w:val="00A77B44"/>
    <w:rsid w:val="00A853D6"/>
    <w:rsid w:val="00A90C6B"/>
    <w:rsid w:val="00AA3C17"/>
    <w:rsid w:val="00AB6613"/>
    <w:rsid w:val="00AB735F"/>
    <w:rsid w:val="00AB7FA7"/>
    <w:rsid w:val="00AC13AE"/>
    <w:rsid w:val="00AC148B"/>
    <w:rsid w:val="00AD0CF0"/>
    <w:rsid w:val="00AD5D76"/>
    <w:rsid w:val="00AD7B4C"/>
    <w:rsid w:val="00AE0263"/>
    <w:rsid w:val="00AE142B"/>
    <w:rsid w:val="00AE4592"/>
    <w:rsid w:val="00AF2DD8"/>
    <w:rsid w:val="00AF3378"/>
    <w:rsid w:val="00AF4971"/>
    <w:rsid w:val="00AF7D11"/>
    <w:rsid w:val="00B012D3"/>
    <w:rsid w:val="00B03D3E"/>
    <w:rsid w:val="00B04D6E"/>
    <w:rsid w:val="00B04EEB"/>
    <w:rsid w:val="00B32E8A"/>
    <w:rsid w:val="00B40CF8"/>
    <w:rsid w:val="00B41510"/>
    <w:rsid w:val="00B41DE7"/>
    <w:rsid w:val="00B4543A"/>
    <w:rsid w:val="00B45C87"/>
    <w:rsid w:val="00B559F7"/>
    <w:rsid w:val="00B56CF7"/>
    <w:rsid w:val="00B60F5A"/>
    <w:rsid w:val="00B66118"/>
    <w:rsid w:val="00B7716B"/>
    <w:rsid w:val="00B80046"/>
    <w:rsid w:val="00B8762D"/>
    <w:rsid w:val="00B96FB5"/>
    <w:rsid w:val="00BA0FF6"/>
    <w:rsid w:val="00BA12AC"/>
    <w:rsid w:val="00BA12B4"/>
    <w:rsid w:val="00BA20D9"/>
    <w:rsid w:val="00BA3353"/>
    <w:rsid w:val="00BA4F6E"/>
    <w:rsid w:val="00BB396E"/>
    <w:rsid w:val="00BB6A91"/>
    <w:rsid w:val="00BC041B"/>
    <w:rsid w:val="00BC5298"/>
    <w:rsid w:val="00BD0403"/>
    <w:rsid w:val="00BD7F41"/>
    <w:rsid w:val="00BE0881"/>
    <w:rsid w:val="00BE189D"/>
    <w:rsid w:val="00BE2121"/>
    <w:rsid w:val="00BE5BDF"/>
    <w:rsid w:val="00BF09CB"/>
    <w:rsid w:val="00BF6026"/>
    <w:rsid w:val="00C008ED"/>
    <w:rsid w:val="00C0347F"/>
    <w:rsid w:val="00C1408B"/>
    <w:rsid w:val="00C15806"/>
    <w:rsid w:val="00C20BEA"/>
    <w:rsid w:val="00C218CE"/>
    <w:rsid w:val="00C258A2"/>
    <w:rsid w:val="00C26F5A"/>
    <w:rsid w:val="00C30F9A"/>
    <w:rsid w:val="00C3420B"/>
    <w:rsid w:val="00C43183"/>
    <w:rsid w:val="00C43399"/>
    <w:rsid w:val="00C47DE3"/>
    <w:rsid w:val="00C54CAA"/>
    <w:rsid w:val="00C55469"/>
    <w:rsid w:val="00C678E7"/>
    <w:rsid w:val="00C814FF"/>
    <w:rsid w:val="00C81972"/>
    <w:rsid w:val="00C81A2E"/>
    <w:rsid w:val="00C8222E"/>
    <w:rsid w:val="00C8379D"/>
    <w:rsid w:val="00C9149F"/>
    <w:rsid w:val="00C9717D"/>
    <w:rsid w:val="00CA3F15"/>
    <w:rsid w:val="00CB400D"/>
    <w:rsid w:val="00CC2850"/>
    <w:rsid w:val="00CC4A2B"/>
    <w:rsid w:val="00CC6090"/>
    <w:rsid w:val="00CC6FC9"/>
    <w:rsid w:val="00CC70F3"/>
    <w:rsid w:val="00CD3294"/>
    <w:rsid w:val="00CE6641"/>
    <w:rsid w:val="00CF0707"/>
    <w:rsid w:val="00CF2992"/>
    <w:rsid w:val="00D0705A"/>
    <w:rsid w:val="00D27858"/>
    <w:rsid w:val="00D3276C"/>
    <w:rsid w:val="00D32BDD"/>
    <w:rsid w:val="00D347B3"/>
    <w:rsid w:val="00D36404"/>
    <w:rsid w:val="00D37172"/>
    <w:rsid w:val="00D41324"/>
    <w:rsid w:val="00D44792"/>
    <w:rsid w:val="00D448BA"/>
    <w:rsid w:val="00D50F09"/>
    <w:rsid w:val="00D52433"/>
    <w:rsid w:val="00D543EE"/>
    <w:rsid w:val="00D60418"/>
    <w:rsid w:val="00D618DD"/>
    <w:rsid w:val="00D626BA"/>
    <w:rsid w:val="00D671B5"/>
    <w:rsid w:val="00D746B6"/>
    <w:rsid w:val="00D7522C"/>
    <w:rsid w:val="00D76564"/>
    <w:rsid w:val="00D77B62"/>
    <w:rsid w:val="00D800BB"/>
    <w:rsid w:val="00D811A5"/>
    <w:rsid w:val="00D843A7"/>
    <w:rsid w:val="00D85A67"/>
    <w:rsid w:val="00D91FB5"/>
    <w:rsid w:val="00D95A0D"/>
    <w:rsid w:val="00DA7063"/>
    <w:rsid w:val="00DB3139"/>
    <w:rsid w:val="00DC20A3"/>
    <w:rsid w:val="00DC23D7"/>
    <w:rsid w:val="00DC46C0"/>
    <w:rsid w:val="00DD4F7B"/>
    <w:rsid w:val="00DE2D24"/>
    <w:rsid w:val="00DE2F61"/>
    <w:rsid w:val="00DE3909"/>
    <w:rsid w:val="00DF5DC9"/>
    <w:rsid w:val="00E07632"/>
    <w:rsid w:val="00E1503D"/>
    <w:rsid w:val="00E21073"/>
    <w:rsid w:val="00E276F2"/>
    <w:rsid w:val="00E35A12"/>
    <w:rsid w:val="00E55150"/>
    <w:rsid w:val="00E574CA"/>
    <w:rsid w:val="00E60DE6"/>
    <w:rsid w:val="00E6119B"/>
    <w:rsid w:val="00E611B0"/>
    <w:rsid w:val="00E7010A"/>
    <w:rsid w:val="00E70482"/>
    <w:rsid w:val="00E70C23"/>
    <w:rsid w:val="00E717F0"/>
    <w:rsid w:val="00E72A87"/>
    <w:rsid w:val="00E745CA"/>
    <w:rsid w:val="00E75A27"/>
    <w:rsid w:val="00E817AE"/>
    <w:rsid w:val="00E94B6E"/>
    <w:rsid w:val="00EB15A9"/>
    <w:rsid w:val="00EB3D00"/>
    <w:rsid w:val="00EB792A"/>
    <w:rsid w:val="00EC3405"/>
    <w:rsid w:val="00EC7FD6"/>
    <w:rsid w:val="00ED43CF"/>
    <w:rsid w:val="00ED75CC"/>
    <w:rsid w:val="00EE06BB"/>
    <w:rsid w:val="00EE5152"/>
    <w:rsid w:val="00EE5420"/>
    <w:rsid w:val="00EF24A5"/>
    <w:rsid w:val="00EF6FDF"/>
    <w:rsid w:val="00F02F27"/>
    <w:rsid w:val="00F06642"/>
    <w:rsid w:val="00F07615"/>
    <w:rsid w:val="00F10802"/>
    <w:rsid w:val="00F10B9A"/>
    <w:rsid w:val="00F11708"/>
    <w:rsid w:val="00F13B98"/>
    <w:rsid w:val="00F23A0E"/>
    <w:rsid w:val="00F23CED"/>
    <w:rsid w:val="00F2609C"/>
    <w:rsid w:val="00F4165E"/>
    <w:rsid w:val="00F4442B"/>
    <w:rsid w:val="00F47BD5"/>
    <w:rsid w:val="00F51A56"/>
    <w:rsid w:val="00F5224F"/>
    <w:rsid w:val="00F5235B"/>
    <w:rsid w:val="00F610B4"/>
    <w:rsid w:val="00F670C0"/>
    <w:rsid w:val="00F71D06"/>
    <w:rsid w:val="00F72693"/>
    <w:rsid w:val="00F730FC"/>
    <w:rsid w:val="00F7376E"/>
    <w:rsid w:val="00F74789"/>
    <w:rsid w:val="00F80C31"/>
    <w:rsid w:val="00F818F4"/>
    <w:rsid w:val="00F82AD8"/>
    <w:rsid w:val="00F85568"/>
    <w:rsid w:val="00F97BDD"/>
    <w:rsid w:val="00FA14A3"/>
    <w:rsid w:val="00FA2AFE"/>
    <w:rsid w:val="00FA5068"/>
    <w:rsid w:val="00FA7EFF"/>
    <w:rsid w:val="00FB1D71"/>
    <w:rsid w:val="00FB33A0"/>
    <w:rsid w:val="00FB45C0"/>
    <w:rsid w:val="00FB6034"/>
    <w:rsid w:val="00FC2BD4"/>
    <w:rsid w:val="00FC3E68"/>
    <w:rsid w:val="00FC3F5C"/>
    <w:rsid w:val="00FD5C96"/>
    <w:rsid w:val="00FD7DB6"/>
    <w:rsid w:val="00FE2687"/>
    <w:rsid w:val="00FE281F"/>
    <w:rsid w:val="00FE31B3"/>
    <w:rsid w:val="00FE43BF"/>
    <w:rsid w:val="00FE5E56"/>
    <w:rsid w:val="00FE6053"/>
    <w:rsid w:val="00FE68A5"/>
    <w:rsid w:val="00FE730B"/>
    <w:rsid w:val="00FE7333"/>
    <w:rsid w:val="00FE7ED3"/>
    <w:rsid w:val="00FF056F"/>
    <w:rsid w:val="00FF1A21"/>
    <w:rsid w:val="00FF57EF"/>
    <w:rsid w:val="00FF61B4"/>
    <w:rsid w:val="011F651B"/>
    <w:rsid w:val="017C3046"/>
    <w:rsid w:val="02371074"/>
    <w:rsid w:val="02391A1A"/>
    <w:rsid w:val="03426A32"/>
    <w:rsid w:val="03AD3CFF"/>
    <w:rsid w:val="03BF4FB7"/>
    <w:rsid w:val="03DC0474"/>
    <w:rsid w:val="03FA2DB1"/>
    <w:rsid w:val="04503732"/>
    <w:rsid w:val="04690ABE"/>
    <w:rsid w:val="04BA1487"/>
    <w:rsid w:val="0741621E"/>
    <w:rsid w:val="074713AB"/>
    <w:rsid w:val="07AD5933"/>
    <w:rsid w:val="08195B3B"/>
    <w:rsid w:val="08D52AAF"/>
    <w:rsid w:val="098A70C3"/>
    <w:rsid w:val="09B61A05"/>
    <w:rsid w:val="0AF050EE"/>
    <w:rsid w:val="0AF9144B"/>
    <w:rsid w:val="0C8C6F40"/>
    <w:rsid w:val="0D11487F"/>
    <w:rsid w:val="0D356543"/>
    <w:rsid w:val="0D4506B0"/>
    <w:rsid w:val="0DEA0C37"/>
    <w:rsid w:val="0E033704"/>
    <w:rsid w:val="0E0B2F17"/>
    <w:rsid w:val="0EB9505B"/>
    <w:rsid w:val="0EDD0800"/>
    <w:rsid w:val="10851C5E"/>
    <w:rsid w:val="1155651C"/>
    <w:rsid w:val="115666C1"/>
    <w:rsid w:val="11870C0C"/>
    <w:rsid w:val="12052E00"/>
    <w:rsid w:val="120841A8"/>
    <w:rsid w:val="1252513A"/>
    <w:rsid w:val="127F2212"/>
    <w:rsid w:val="12B80EB4"/>
    <w:rsid w:val="12E25C5B"/>
    <w:rsid w:val="14444902"/>
    <w:rsid w:val="14D07FDA"/>
    <w:rsid w:val="15AF4A92"/>
    <w:rsid w:val="161D4FAD"/>
    <w:rsid w:val="16F850EF"/>
    <w:rsid w:val="16FC6661"/>
    <w:rsid w:val="17521DD6"/>
    <w:rsid w:val="175C7EAA"/>
    <w:rsid w:val="17817493"/>
    <w:rsid w:val="189E610E"/>
    <w:rsid w:val="197135DA"/>
    <w:rsid w:val="1A831CB9"/>
    <w:rsid w:val="1CAA35F1"/>
    <w:rsid w:val="1CFE0D0D"/>
    <w:rsid w:val="1D0215DD"/>
    <w:rsid w:val="1D3C59FA"/>
    <w:rsid w:val="1E2A77F1"/>
    <w:rsid w:val="1E2D6766"/>
    <w:rsid w:val="1E4C10FB"/>
    <w:rsid w:val="1E7A4D69"/>
    <w:rsid w:val="1EF129A9"/>
    <w:rsid w:val="1F392EFD"/>
    <w:rsid w:val="1FE50700"/>
    <w:rsid w:val="20B54CD7"/>
    <w:rsid w:val="21417BB4"/>
    <w:rsid w:val="2196358F"/>
    <w:rsid w:val="21CE5F4F"/>
    <w:rsid w:val="2224713F"/>
    <w:rsid w:val="225C2BCC"/>
    <w:rsid w:val="22D12679"/>
    <w:rsid w:val="2317369D"/>
    <w:rsid w:val="2587145B"/>
    <w:rsid w:val="25C5320B"/>
    <w:rsid w:val="25D0597B"/>
    <w:rsid w:val="262C5879"/>
    <w:rsid w:val="269D2105"/>
    <w:rsid w:val="272324D1"/>
    <w:rsid w:val="275B63C3"/>
    <w:rsid w:val="280C6B34"/>
    <w:rsid w:val="28563F65"/>
    <w:rsid w:val="292400C4"/>
    <w:rsid w:val="29811879"/>
    <w:rsid w:val="29942113"/>
    <w:rsid w:val="29A47670"/>
    <w:rsid w:val="2A131CC9"/>
    <w:rsid w:val="2A561EDD"/>
    <w:rsid w:val="2AD05E0F"/>
    <w:rsid w:val="2C032E85"/>
    <w:rsid w:val="2CC0492A"/>
    <w:rsid w:val="2CFD14E5"/>
    <w:rsid w:val="2D657348"/>
    <w:rsid w:val="2DCA1B26"/>
    <w:rsid w:val="2F534100"/>
    <w:rsid w:val="2F870C7D"/>
    <w:rsid w:val="2FB3016C"/>
    <w:rsid w:val="30DB4E45"/>
    <w:rsid w:val="3192485F"/>
    <w:rsid w:val="31DA6A56"/>
    <w:rsid w:val="334F6733"/>
    <w:rsid w:val="33D41809"/>
    <w:rsid w:val="34546DC3"/>
    <w:rsid w:val="34720B2B"/>
    <w:rsid w:val="3520192B"/>
    <w:rsid w:val="355151B2"/>
    <w:rsid w:val="36E1037C"/>
    <w:rsid w:val="37D074B2"/>
    <w:rsid w:val="37FF1173"/>
    <w:rsid w:val="383329EA"/>
    <w:rsid w:val="386876A2"/>
    <w:rsid w:val="38B45587"/>
    <w:rsid w:val="395A68BE"/>
    <w:rsid w:val="39D02AF5"/>
    <w:rsid w:val="3A833C98"/>
    <w:rsid w:val="3AB93542"/>
    <w:rsid w:val="3ABE6C2C"/>
    <w:rsid w:val="3B1C785F"/>
    <w:rsid w:val="3B5C1ACC"/>
    <w:rsid w:val="3B9B7DAA"/>
    <w:rsid w:val="3BF00F8E"/>
    <w:rsid w:val="3C3D008E"/>
    <w:rsid w:val="3CE061B5"/>
    <w:rsid w:val="3CF57665"/>
    <w:rsid w:val="3D2167EB"/>
    <w:rsid w:val="3DF55D52"/>
    <w:rsid w:val="3E082DF3"/>
    <w:rsid w:val="3EA2166C"/>
    <w:rsid w:val="3FA57F51"/>
    <w:rsid w:val="40302D2C"/>
    <w:rsid w:val="40353CFD"/>
    <w:rsid w:val="40E3237A"/>
    <w:rsid w:val="40F9709A"/>
    <w:rsid w:val="420D045E"/>
    <w:rsid w:val="42100583"/>
    <w:rsid w:val="424125E2"/>
    <w:rsid w:val="427911C3"/>
    <w:rsid w:val="43613F07"/>
    <w:rsid w:val="43752143"/>
    <w:rsid w:val="43A64BE8"/>
    <w:rsid w:val="43EB2FD3"/>
    <w:rsid w:val="44186508"/>
    <w:rsid w:val="44672B0B"/>
    <w:rsid w:val="44742BEF"/>
    <w:rsid w:val="44FF548B"/>
    <w:rsid w:val="45726EC6"/>
    <w:rsid w:val="4615684F"/>
    <w:rsid w:val="462F45D6"/>
    <w:rsid w:val="46413A8D"/>
    <w:rsid w:val="46B739A8"/>
    <w:rsid w:val="46FB496E"/>
    <w:rsid w:val="47603234"/>
    <w:rsid w:val="47EA4F5E"/>
    <w:rsid w:val="47FA3F13"/>
    <w:rsid w:val="484963A1"/>
    <w:rsid w:val="489C49EC"/>
    <w:rsid w:val="48B30FF8"/>
    <w:rsid w:val="495133CE"/>
    <w:rsid w:val="4A1F63FB"/>
    <w:rsid w:val="4A3C6920"/>
    <w:rsid w:val="4A81632C"/>
    <w:rsid w:val="4ACF227A"/>
    <w:rsid w:val="4B5B662C"/>
    <w:rsid w:val="4B5F1818"/>
    <w:rsid w:val="4BDD7567"/>
    <w:rsid w:val="4D187E79"/>
    <w:rsid w:val="4D455064"/>
    <w:rsid w:val="4DA70221"/>
    <w:rsid w:val="4DCF4F9B"/>
    <w:rsid w:val="4E80061F"/>
    <w:rsid w:val="4E9E3709"/>
    <w:rsid w:val="4F5C071E"/>
    <w:rsid w:val="4FAC115A"/>
    <w:rsid w:val="504D09A1"/>
    <w:rsid w:val="50A10137"/>
    <w:rsid w:val="50A66035"/>
    <w:rsid w:val="51667139"/>
    <w:rsid w:val="51B86FDE"/>
    <w:rsid w:val="52250273"/>
    <w:rsid w:val="52BE63F2"/>
    <w:rsid w:val="52C8087A"/>
    <w:rsid w:val="52C97D6C"/>
    <w:rsid w:val="52F43CA4"/>
    <w:rsid w:val="53255E4E"/>
    <w:rsid w:val="53810586"/>
    <w:rsid w:val="539C6B25"/>
    <w:rsid w:val="5468682D"/>
    <w:rsid w:val="547B5F16"/>
    <w:rsid w:val="54876F51"/>
    <w:rsid w:val="54881BF8"/>
    <w:rsid w:val="54931380"/>
    <w:rsid w:val="54B94E96"/>
    <w:rsid w:val="54D431AC"/>
    <w:rsid w:val="56C50C2D"/>
    <w:rsid w:val="57254200"/>
    <w:rsid w:val="573C3189"/>
    <w:rsid w:val="57BF52BA"/>
    <w:rsid w:val="58935F7A"/>
    <w:rsid w:val="593A3086"/>
    <w:rsid w:val="59C77105"/>
    <w:rsid w:val="59DE31BF"/>
    <w:rsid w:val="5A1A1201"/>
    <w:rsid w:val="5A275D99"/>
    <w:rsid w:val="5A703016"/>
    <w:rsid w:val="5A8B70FB"/>
    <w:rsid w:val="5AA35CC8"/>
    <w:rsid w:val="5AFB75E1"/>
    <w:rsid w:val="5C094662"/>
    <w:rsid w:val="5C2577AE"/>
    <w:rsid w:val="5C4F2DB3"/>
    <w:rsid w:val="5C5417EB"/>
    <w:rsid w:val="5C6A48E3"/>
    <w:rsid w:val="5CB73878"/>
    <w:rsid w:val="5D1E56EC"/>
    <w:rsid w:val="5DE97411"/>
    <w:rsid w:val="5F3970BB"/>
    <w:rsid w:val="5F3D15D7"/>
    <w:rsid w:val="60136AC9"/>
    <w:rsid w:val="60FD0DA3"/>
    <w:rsid w:val="61B874FA"/>
    <w:rsid w:val="61CC7426"/>
    <w:rsid w:val="622C5F35"/>
    <w:rsid w:val="626C60EE"/>
    <w:rsid w:val="62F96CD7"/>
    <w:rsid w:val="633F2DE8"/>
    <w:rsid w:val="63E66F04"/>
    <w:rsid w:val="63F351AA"/>
    <w:rsid w:val="64007D9C"/>
    <w:rsid w:val="64060C1A"/>
    <w:rsid w:val="64DF3C03"/>
    <w:rsid w:val="65BD0CB5"/>
    <w:rsid w:val="6711122B"/>
    <w:rsid w:val="6A1A5390"/>
    <w:rsid w:val="6AE6655B"/>
    <w:rsid w:val="6AFE7A51"/>
    <w:rsid w:val="6B1E55ED"/>
    <w:rsid w:val="6B8E0AA2"/>
    <w:rsid w:val="6BDE020E"/>
    <w:rsid w:val="6C1009DA"/>
    <w:rsid w:val="6C6A1586"/>
    <w:rsid w:val="6CF730B0"/>
    <w:rsid w:val="6DB345D5"/>
    <w:rsid w:val="6DEB5D1C"/>
    <w:rsid w:val="6E2F0CA8"/>
    <w:rsid w:val="6E4515A8"/>
    <w:rsid w:val="6E4D6DB1"/>
    <w:rsid w:val="6F5F7406"/>
    <w:rsid w:val="6F8F7411"/>
    <w:rsid w:val="6FDF123B"/>
    <w:rsid w:val="70386165"/>
    <w:rsid w:val="704B0762"/>
    <w:rsid w:val="70C43951"/>
    <w:rsid w:val="71802B8B"/>
    <w:rsid w:val="71B510CE"/>
    <w:rsid w:val="72B52395"/>
    <w:rsid w:val="732970B0"/>
    <w:rsid w:val="73881FEA"/>
    <w:rsid w:val="7408336A"/>
    <w:rsid w:val="75070ADD"/>
    <w:rsid w:val="75633CF4"/>
    <w:rsid w:val="756C2109"/>
    <w:rsid w:val="759D71D0"/>
    <w:rsid w:val="75C11141"/>
    <w:rsid w:val="762945D0"/>
    <w:rsid w:val="77C032B7"/>
    <w:rsid w:val="77E75C17"/>
    <w:rsid w:val="79275C6F"/>
    <w:rsid w:val="794439C6"/>
    <w:rsid w:val="79EA4FD8"/>
    <w:rsid w:val="7B8B1F39"/>
    <w:rsid w:val="7B994FC5"/>
    <w:rsid w:val="7BA81831"/>
    <w:rsid w:val="7BDF62F8"/>
    <w:rsid w:val="7CA66A5C"/>
    <w:rsid w:val="7D0C107C"/>
    <w:rsid w:val="7DB65D82"/>
    <w:rsid w:val="7E4D70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iPriority="99" w:name="envelope return"/>
    <w:lsdException w:qFormat="1"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9"/>
    <w:pPr>
      <w:keepNext/>
      <w:keepLines/>
      <w:spacing w:beforeLines="0" w:beforeAutospacing="0" w:afterLines="0" w:afterAutospacing="0" w:line="360" w:lineRule="auto"/>
      <w:ind w:firstLine="0" w:firstLineChars="0"/>
      <w:jc w:val="left"/>
      <w:outlineLvl w:val="0"/>
    </w:pPr>
    <w:rPr>
      <w:b/>
      <w:kern w:val="44"/>
      <w:sz w:val="36"/>
      <w:szCs w:val="36"/>
    </w:rPr>
  </w:style>
  <w:style w:type="paragraph" w:styleId="6">
    <w:name w:val="heading 2"/>
    <w:basedOn w:val="1"/>
    <w:next w:val="1"/>
    <w:unhideWhenUsed/>
    <w:qFormat/>
    <w:uiPriority w:val="0"/>
    <w:pPr>
      <w:keepNext/>
      <w:keepLines/>
      <w:spacing w:line="240" w:lineRule="auto"/>
      <w:ind w:firstLine="0" w:firstLineChars="0"/>
      <w:outlineLvl w:val="1"/>
    </w:pPr>
    <w:rPr>
      <w:sz w:val="28"/>
      <w:szCs w:val="28"/>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link w:val="42"/>
    <w:qFormat/>
    <w:uiPriority w:val="0"/>
    <w:pPr>
      <w:spacing w:after="120"/>
      <w:ind w:left="420" w:leftChars="200"/>
    </w:pPr>
    <w:rPr>
      <w:rFonts w:ascii="Times New Roman" w:hAnsi="Times New Roman" w:eastAsia="宋体" w:cs="Times New Roman"/>
      <w:szCs w:val="24"/>
    </w:rPr>
  </w:style>
  <w:style w:type="paragraph" w:styleId="4">
    <w:name w:val="envelope return"/>
    <w:basedOn w:val="1"/>
    <w:semiHidden/>
    <w:unhideWhenUsed/>
    <w:qFormat/>
    <w:uiPriority w:val="99"/>
    <w:pPr>
      <w:snapToGrid w:val="0"/>
    </w:pPr>
    <w:rPr>
      <w:rFonts w:ascii="Arial" w:hAnsi="Arial"/>
    </w:rPr>
  </w:style>
  <w:style w:type="paragraph" w:styleId="7">
    <w:name w:val="caption"/>
    <w:basedOn w:val="1"/>
    <w:next w:val="1"/>
    <w:qFormat/>
    <w:uiPriority w:val="0"/>
    <w:rPr>
      <w:rFonts w:ascii="Cambria" w:hAnsi="Cambria" w:eastAsia="黑体" w:cs="Times New Roman"/>
      <w:sz w:val="20"/>
      <w:szCs w:val="20"/>
    </w:rPr>
  </w:style>
  <w:style w:type="paragraph" w:styleId="8">
    <w:name w:val="annotation text"/>
    <w:basedOn w:val="1"/>
    <w:link w:val="40"/>
    <w:qFormat/>
    <w:uiPriority w:val="0"/>
    <w:pPr>
      <w:jc w:val="left"/>
    </w:pPr>
    <w:rPr>
      <w:rFonts w:ascii="Times New Roman" w:hAnsi="Times New Roman" w:eastAsia="宋体" w:cs="Times New Roman"/>
      <w:szCs w:val="24"/>
    </w:rPr>
  </w:style>
  <w:style w:type="paragraph" w:styleId="9">
    <w:name w:val="Body Text"/>
    <w:basedOn w:val="1"/>
    <w:link w:val="45"/>
    <w:qFormat/>
    <w:uiPriority w:val="0"/>
    <w:pPr>
      <w:jc w:val="center"/>
    </w:pPr>
    <w:rPr>
      <w:rFonts w:ascii="宋体" w:hAnsi="宋体" w:eastAsia="宋体" w:cs="Times New Roman"/>
      <w:sz w:val="72"/>
      <w:szCs w:val="24"/>
    </w:rPr>
  </w:style>
  <w:style w:type="paragraph" w:styleId="10">
    <w:name w:val="Body Text Indent 2"/>
    <w:basedOn w:val="1"/>
    <w:link w:val="47"/>
    <w:qFormat/>
    <w:uiPriority w:val="0"/>
    <w:pPr>
      <w:spacing w:after="120" w:line="480" w:lineRule="auto"/>
      <w:ind w:left="420" w:leftChars="200"/>
    </w:pPr>
    <w:rPr>
      <w:rFonts w:ascii="Times New Roman" w:hAnsi="Times New Roman" w:eastAsia="宋体" w:cs="Times New Roman"/>
      <w:szCs w:val="24"/>
    </w:rPr>
  </w:style>
  <w:style w:type="paragraph" w:styleId="11">
    <w:name w:val="endnote text"/>
    <w:basedOn w:val="1"/>
    <w:link w:val="49"/>
    <w:qFormat/>
    <w:uiPriority w:val="0"/>
    <w:pPr>
      <w:snapToGrid w:val="0"/>
      <w:jc w:val="left"/>
    </w:pPr>
    <w:rPr>
      <w:rFonts w:ascii="Times New Roman" w:hAnsi="Times New Roman" w:eastAsia="宋体" w:cs="Times New Roman"/>
      <w:szCs w:val="24"/>
    </w:rPr>
  </w:style>
  <w:style w:type="paragraph" w:styleId="12">
    <w:name w:val="Balloon Text"/>
    <w:basedOn w:val="1"/>
    <w:link w:val="43"/>
    <w:semiHidden/>
    <w:qFormat/>
    <w:uiPriority w:val="0"/>
    <w:rPr>
      <w:rFonts w:ascii="Times New Roman" w:hAnsi="Times New Roman" w:eastAsia="宋体" w:cs="Times New Roman"/>
      <w:sz w:val="18"/>
      <w:szCs w:val="18"/>
    </w:rPr>
  </w:style>
  <w:style w:type="paragraph" w:styleId="13">
    <w:name w:val="footer"/>
    <w:basedOn w:val="1"/>
    <w:link w:val="48"/>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4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footnote text"/>
    <w:basedOn w:val="1"/>
    <w:link w:val="38"/>
    <w:unhideWhenUsed/>
    <w:qFormat/>
    <w:uiPriority w:val="99"/>
    <w:pPr>
      <w:snapToGrid w:val="0"/>
      <w:jc w:val="left"/>
    </w:pPr>
    <w:rPr>
      <w:sz w:val="18"/>
      <w:szCs w:val="18"/>
    </w:rPr>
  </w:style>
  <w:style w:type="paragraph" w:styleId="1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annotation subject"/>
    <w:basedOn w:val="8"/>
    <w:next w:val="8"/>
    <w:link w:val="39"/>
    <w:qFormat/>
    <w:uiPriority w:val="0"/>
    <w:rPr>
      <w:b/>
      <w:bCs/>
    </w:rPr>
  </w:style>
  <w:style w:type="paragraph" w:styleId="18">
    <w:name w:val="Body Text First Indent"/>
    <w:basedOn w:val="9"/>
    <w:link w:val="44"/>
    <w:qFormat/>
    <w:uiPriority w:val="0"/>
    <w:pPr>
      <w:spacing w:after="120"/>
      <w:ind w:firstLine="420" w:firstLineChars="100"/>
      <w:jc w:val="both"/>
    </w:pPr>
    <w:rPr>
      <w:rFonts w:ascii="Times New Roman" w:hAnsi="Times New Roman"/>
      <w:sz w:val="21"/>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endnote reference"/>
    <w:basedOn w:val="21"/>
    <w:qFormat/>
    <w:uiPriority w:val="0"/>
    <w:rPr>
      <w:vertAlign w:val="superscript"/>
    </w:rPr>
  </w:style>
  <w:style w:type="character" w:styleId="23">
    <w:name w:val="page number"/>
    <w:basedOn w:val="21"/>
    <w:qFormat/>
    <w:uiPriority w:val="0"/>
  </w:style>
  <w:style w:type="character" w:styleId="24">
    <w:name w:val="Hyperlink"/>
    <w:basedOn w:val="21"/>
    <w:unhideWhenUsed/>
    <w:qFormat/>
    <w:uiPriority w:val="99"/>
    <w:rPr>
      <w:color w:val="0000FF"/>
      <w:u w:val="single"/>
    </w:rPr>
  </w:style>
  <w:style w:type="character" w:styleId="25">
    <w:name w:val="annotation reference"/>
    <w:qFormat/>
    <w:uiPriority w:val="0"/>
    <w:rPr>
      <w:sz w:val="21"/>
      <w:szCs w:val="21"/>
    </w:rPr>
  </w:style>
  <w:style w:type="character" w:styleId="26">
    <w:name w:val="footnote reference"/>
    <w:basedOn w:val="21"/>
    <w:unhideWhenUsed/>
    <w:qFormat/>
    <w:uiPriority w:val="99"/>
    <w:rPr>
      <w:vertAlign w:val="superscript"/>
    </w:rPr>
  </w:style>
  <w:style w:type="paragraph" w:customStyle="1" w:styleId="27">
    <w:name w:val="表格"/>
    <w:basedOn w:val="5"/>
    <w:next w:val="1"/>
    <w:qFormat/>
    <w:uiPriority w:val="0"/>
    <w:pPr>
      <w:spacing w:line="240" w:lineRule="auto"/>
      <w:jc w:val="center"/>
    </w:pPr>
    <w:rPr>
      <w:b w:val="0"/>
      <w:sz w:val="24"/>
    </w:rPr>
  </w:style>
  <w:style w:type="paragraph" w:customStyle="1" w:styleId="28">
    <w:name w:val="样式1"/>
    <w:basedOn w:val="1"/>
    <w:qFormat/>
    <w:uiPriority w:val="0"/>
    <w:pPr>
      <w:snapToGrid w:val="0"/>
      <w:jc w:val="center"/>
    </w:pPr>
    <w:rPr>
      <w:rFonts w:ascii="宋体" w:hAnsi="Times New Roman" w:eastAsia="宋体" w:cs="Times New Roman"/>
      <w:szCs w:val="20"/>
    </w:rPr>
  </w:style>
  <w:style w:type="paragraph" w:customStyle="1" w:styleId="29">
    <w:name w:val="1正文"/>
    <w:basedOn w:val="1"/>
    <w:qFormat/>
    <w:uiPriority w:val="0"/>
    <w:pPr>
      <w:ind w:firstLine="200"/>
    </w:pPr>
    <w:rPr>
      <w:rFonts w:cs="宋体"/>
      <w:szCs w:val="20"/>
    </w:rPr>
  </w:style>
  <w:style w:type="paragraph" w:customStyle="1" w:styleId="30">
    <w:name w:val="Table Paragraph"/>
    <w:basedOn w:val="1"/>
    <w:unhideWhenUsed/>
    <w:qFormat/>
    <w:uiPriority w:val="1"/>
    <w:pPr>
      <w:spacing w:beforeLines="0" w:afterLines="0"/>
    </w:pPr>
    <w:rPr>
      <w:rFonts w:hint="default"/>
      <w:sz w:val="24"/>
    </w:rPr>
  </w:style>
  <w:style w:type="paragraph" w:styleId="31">
    <w:name w:val="List Paragraph"/>
    <w:basedOn w:val="1"/>
    <w:qFormat/>
    <w:uiPriority w:val="1"/>
    <w:pPr>
      <w:spacing w:beforeLines="0" w:afterLines="0"/>
    </w:pPr>
    <w:rPr>
      <w:rFonts w:hint="default"/>
      <w:sz w:val="24"/>
    </w:rPr>
  </w:style>
  <w:style w:type="paragraph" w:customStyle="1" w:styleId="32">
    <w:name w:val="样式 样式 标题 2节 + (西文) Times New Roman (中文) 宋体 四号 段前: 0.5 行 段后: 0......"/>
    <w:basedOn w:val="1"/>
    <w:qFormat/>
    <w:uiPriority w:val="0"/>
    <w:pPr>
      <w:keepNext/>
      <w:keepLines/>
      <w:spacing w:line="240" w:lineRule="exact"/>
      <w:outlineLvl w:val="1"/>
    </w:pPr>
    <w:rPr>
      <w:rFonts w:ascii="宋体" w:hAnsi="宋体"/>
      <w:b/>
      <w:bCs/>
      <w:color w:val="000000"/>
      <w:sz w:val="28"/>
      <w:szCs w:val="28"/>
    </w:rPr>
  </w:style>
  <w:style w:type="paragraph" w:customStyle="1" w:styleId="33">
    <w:name w:val="0"/>
    <w:basedOn w:val="1"/>
    <w:qFormat/>
    <w:uiPriority w:val="0"/>
    <w:pPr>
      <w:widowControl/>
      <w:snapToGrid w:val="0"/>
      <w:spacing w:line="365" w:lineRule="atLeast"/>
      <w:ind w:left="1"/>
      <w:textAlignment w:val="bottom"/>
    </w:pPr>
    <w:rPr>
      <w:rFonts w:ascii="Times New Roman" w:hAnsi="Times New Roman" w:eastAsia="宋体" w:cs="Times New Roman"/>
      <w:kern w:val="0"/>
      <w:sz w:val="20"/>
      <w:szCs w:val="20"/>
    </w:rPr>
  </w:style>
  <w:style w:type="paragraph" w:customStyle="1" w:styleId="34">
    <w:name w:val="列出段落1"/>
    <w:basedOn w:val="1"/>
    <w:qFormat/>
    <w:uiPriority w:val="34"/>
    <w:pPr>
      <w:ind w:firstLine="420" w:firstLineChars="200"/>
    </w:pPr>
  </w:style>
  <w:style w:type="paragraph" w:customStyle="1" w:styleId="35">
    <w:name w:val="1 Char Char Char Char Char Char Char Char Char Char Char Char Char Char Char Char"/>
    <w:basedOn w:val="1"/>
    <w:qFormat/>
    <w:uiPriority w:val="0"/>
    <w:rPr>
      <w:rFonts w:ascii="Times New Roman" w:hAnsi="Times New Roman" w:eastAsia="宋体" w:cs="Times New Roman"/>
      <w:sz w:val="28"/>
      <w:szCs w:val="20"/>
    </w:rPr>
  </w:style>
  <w:style w:type="paragraph" w:customStyle="1" w:styleId="36">
    <w:name w:val="dandan6-13正文 Char Char Char"/>
    <w:basedOn w:val="1"/>
    <w:next w:val="1"/>
    <w:qFormat/>
    <w:uiPriority w:val="0"/>
    <w:pPr>
      <w:keepNext/>
      <w:keepLines/>
      <w:widowControl/>
      <w:adjustRightInd w:val="0"/>
      <w:spacing w:before="40" w:after="40" w:line="360" w:lineRule="auto"/>
      <w:ind w:firstLine="200" w:firstLineChars="200"/>
    </w:pPr>
    <w:rPr>
      <w:rFonts w:ascii="Times New Roman" w:hAnsi="Times New Roman" w:eastAsia="宋体" w:cs="宋体"/>
      <w:kern w:val="0"/>
      <w:sz w:val="24"/>
      <w:szCs w:val="28"/>
    </w:rPr>
  </w:style>
  <w:style w:type="paragraph" w:customStyle="1" w:styleId="37">
    <w:name w:val="WPSOffice手动目录 1"/>
    <w:qFormat/>
    <w:uiPriority w:val="0"/>
    <w:rPr>
      <w:rFonts w:ascii="Times New Roman" w:hAnsi="Times New Roman" w:eastAsia="宋体" w:cs="Times New Roman"/>
      <w:lang w:val="en-US" w:eastAsia="zh-CN" w:bidi="ar-SA"/>
    </w:rPr>
  </w:style>
  <w:style w:type="character" w:customStyle="1" w:styleId="38">
    <w:name w:val="脚注文本 Char"/>
    <w:basedOn w:val="21"/>
    <w:link w:val="15"/>
    <w:semiHidden/>
    <w:qFormat/>
    <w:uiPriority w:val="99"/>
    <w:rPr>
      <w:kern w:val="2"/>
      <w:sz w:val="18"/>
      <w:szCs w:val="18"/>
    </w:rPr>
  </w:style>
  <w:style w:type="character" w:customStyle="1" w:styleId="39">
    <w:name w:val="批注主题 Char"/>
    <w:basedOn w:val="40"/>
    <w:link w:val="17"/>
    <w:qFormat/>
    <w:uiPriority w:val="0"/>
    <w:rPr>
      <w:b/>
      <w:bCs/>
    </w:rPr>
  </w:style>
  <w:style w:type="character" w:customStyle="1" w:styleId="40">
    <w:name w:val="批注文字 Char"/>
    <w:basedOn w:val="21"/>
    <w:link w:val="8"/>
    <w:qFormat/>
    <w:uiPriority w:val="0"/>
    <w:rPr>
      <w:rFonts w:ascii="Times New Roman" w:hAnsi="Times New Roman" w:eastAsia="宋体" w:cs="Times New Roman"/>
      <w:szCs w:val="24"/>
    </w:rPr>
  </w:style>
  <w:style w:type="character" w:customStyle="1" w:styleId="41">
    <w:name w:val="页眉 Char"/>
    <w:basedOn w:val="21"/>
    <w:link w:val="14"/>
    <w:qFormat/>
    <w:uiPriority w:val="99"/>
    <w:rPr>
      <w:rFonts w:ascii="Times New Roman" w:hAnsi="Times New Roman" w:eastAsia="宋体" w:cs="Times New Roman"/>
      <w:sz w:val="18"/>
      <w:szCs w:val="18"/>
    </w:rPr>
  </w:style>
  <w:style w:type="character" w:customStyle="1" w:styleId="42">
    <w:name w:val="正文文本缩进 Char"/>
    <w:basedOn w:val="21"/>
    <w:link w:val="3"/>
    <w:qFormat/>
    <w:uiPriority w:val="0"/>
    <w:rPr>
      <w:rFonts w:ascii="Times New Roman" w:hAnsi="Times New Roman" w:eastAsia="宋体" w:cs="Times New Roman"/>
      <w:szCs w:val="24"/>
    </w:rPr>
  </w:style>
  <w:style w:type="character" w:customStyle="1" w:styleId="43">
    <w:name w:val="批注框文本 Char"/>
    <w:basedOn w:val="21"/>
    <w:link w:val="12"/>
    <w:semiHidden/>
    <w:qFormat/>
    <w:uiPriority w:val="0"/>
    <w:rPr>
      <w:rFonts w:ascii="Times New Roman" w:hAnsi="Times New Roman" w:eastAsia="宋体" w:cs="Times New Roman"/>
      <w:sz w:val="18"/>
      <w:szCs w:val="18"/>
    </w:rPr>
  </w:style>
  <w:style w:type="character" w:customStyle="1" w:styleId="44">
    <w:name w:val="正文首行缩进 Char"/>
    <w:basedOn w:val="45"/>
    <w:link w:val="18"/>
    <w:qFormat/>
    <w:uiPriority w:val="0"/>
    <w:rPr>
      <w:rFonts w:ascii="Times New Roman" w:hAnsi="Times New Roman"/>
    </w:rPr>
  </w:style>
  <w:style w:type="character" w:customStyle="1" w:styleId="45">
    <w:name w:val="正文文本 Char"/>
    <w:basedOn w:val="21"/>
    <w:link w:val="9"/>
    <w:qFormat/>
    <w:uiPriority w:val="0"/>
    <w:rPr>
      <w:rFonts w:ascii="宋体" w:hAnsi="宋体" w:eastAsia="宋体" w:cs="Times New Roman"/>
      <w:sz w:val="72"/>
      <w:szCs w:val="24"/>
    </w:rPr>
  </w:style>
  <w:style w:type="character" w:customStyle="1" w:styleId="46">
    <w:name w:val="apple-converted-space"/>
    <w:basedOn w:val="21"/>
    <w:qFormat/>
    <w:uiPriority w:val="0"/>
  </w:style>
  <w:style w:type="character" w:customStyle="1" w:styleId="47">
    <w:name w:val="正文文本缩进 2 Char"/>
    <w:basedOn w:val="21"/>
    <w:link w:val="10"/>
    <w:qFormat/>
    <w:uiPriority w:val="0"/>
    <w:rPr>
      <w:rFonts w:ascii="Times New Roman" w:hAnsi="Times New Roman" w:eastAsia="宋体" w:cs="Times New Roman"/>
      <w:szCs w:val="24"/>
    </w:rPr>
  </w:style>
  <w:style w:type="character" w:customStyle="1" w:styleId="48">
    <w:name w:val="页脚 Char"/>
    <w:basedOn w:val="21"/>
    <w:link w:val="13"/>
    <w:qFormat/>
    <w:uiPriority w:val="99"/>
    <w:rPr>
      <w:rFonts w:ascii="Times New Roman" w:hAnsi="Times New Roman" w:eastAsia="宋体" w:cs="Times New Roman"/>
      <w:sz w:val="18"/>
      <w:szCs w:val="18"/>
    </w:rPr>
  </w:style>
  <w:style w:type="character" w:customStyle="1" w:styleId="49">
    <w:name w:val="尾注文本 Char"/>
    <w:basedOn w:val="21"/>
    <w:link w:val="11"/>
    <w:qFormat/>
    <w:uiPriority w:val="0"/>
    <w:rPr>
      <w:rFonts w:ascii="Times New Roman" w:hAnsi="Times New Roman" w:eastAsia="宋体" w:cs="Times New Roman"/>
      <w:szCs w:val="24"/>
    </w:rPr>
  </w:style>
  <w:style w:type="paragraph" w:customStyle="1" w:styleId="50">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3" Type="http://schemas.microsoft.com/office/2011/relationships/people" Target="people.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microsoft.com/office/2011/relationships/commentsExtended" Target="commentsExtended.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jpeg"/><Relationship Id="rId35" Type="http://schemas.openxmlformats.org/officeDocument/2006/relationships/image" Target="media/image16.jpeg"/><Relationship Id="rId34" Type="http://schemas.openxmlformats.org/officeDocument/2006/relationships/image" Target="media/image15.jpeg"/><Relationship Id="rId33" Type="http://schemas.openxmlformats.org/officeDocument/2006/relationships/image" Target="media/image14.jpe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comments" Target="comments.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jpeg"/><Relationship Id="rId23" Type="http://schemas.openxmlformats.org/officeDocument/2006/relationships/image" Target="media/image4.jpeg"/><Relationship Id="rId22" Type="http://schemas.openxmlformats.org/officeDocument/2006/relationships/image" Target="media/image3.jpeg"/><Relationship Id="rId21" Type="http://schemas.openxmlformats.org/officeDocument/2006/relationships/image" Target="media/image2.jpeg"/><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extobjs>
    <extobj name="EACA8FF8-CB1F-462C-AC97-823CB0AD394B-1">
      <extobjdata type="EACA8FF8-CB1F-462C-AC97-823CB0AD394B" data="ewogICAiTGF0IiA6ICIzMS45MDIyOTIiLAogICAiTG5nIiA6ICIxMTcuMzc0NTg3IiwKICAgIlJvdXRlVHlwZSIgOiAiLTEiLAogICAiVGV4dDEiIDogIuWQiOiCpeW4gueRtua1t+WMuuWQiOiCpeiTneawj+awtOWkhOeQhuiuvuWkh+aciemZkOWFrOWPuCIsCiAgICJUZXh0MiIgOiAiIiwKICAgIlpvb20iIDogIjE5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10340</Words>
  <Characters>12321</Characters>
  <Lines>95</Lines>
  <Paragraphs>27</Paragraphs>
  <TotalTime>50</TotalTime>
  <ScaleCrop>false</ScaleCrop>
  <LinksUpToDate>false</LinksUpToDate>
  <CharactersWithSpaces>12639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2016-07-22T03:50:00Z</dcterms:created>
  <dc:creator>Administrator</dc:creator>
  <cp:lastModifiedBy>漫</cp:lastModifiedBy>
  <cp:lastPrinted>2020-05-15T06:48:00Z</cp:lastPrinted>
  <dcterms:modified xsi:type="dcterms:W3CDTF">2020-06-10T01:34:36Z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